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34" w:rsidRDefault="00B16B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noProof/>
        </w:rPr>
        <w:drawing>
          <wp:inline distT="0" distB="0" distL="114300" distR="114300">
            <wp:extent cx="549910" cy="678815"/>
            <wp:effectExtent l="0" t="0" r="2540" b="6985"/>
            <wp:docPr id="1" name="Изображение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Герб новы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</w:t>
      </w:r>
    </w:p>
    <w:p w:rsidR="00673F34" w:rsidRDefault="00B16B63">
      <w:pPr>
        <w:ind w:left="-567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АБАЛАКОВСКОГО  СЕЛЬСОВЕТА</w:t>
      </w: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ЕНИСЕЙСКОГО РАЙОНА КРАСНОЯРСКОГО КРАЯ</w:t>
      </w: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B16B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673F34" w:rsidRDefault="00673F34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73F34" w:rsidRDefault="00B16B63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Абалаково</w:t>
      </w:r>
    </w:p>
    <w:p w:rsidR="00673F34" w:rsidRDefault="00B16B6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11.202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г.                                                                                                       № </w:t>
      </w:r>
      <w:r>
        <w:rPr>
          <w:rFonts w:ascii="Arial" w:hAnsi="Arial" w:cs="Arial"/>
          <w:b/>
        </w:rPr>
        <w:t>106</w:t>
      </w:r>
      <w:r>
        <w:rPr>
          <w:rFonts w:ascii="Arial" w:hAnsi="Arial" w:cs="Arial"/>
          <w:b/>
        </w:rPr>
        <w:t>-п</w:t>
      </w:r>
    </w:p>
    <w:p w:rsidR="00673F34" w:rsidRDefault="00673F3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73F34" w:rsidRDefault="00B16B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Об утверждении предварительных итогов социально-экономического развития Абалаковского сельсовета на 1 октября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года, ожидаемые и</w:t>
      </w:r>
      <w:r>
        <w:rPr>
          <w:rFonts w:ascii="Arial" w:hAnsi="Arial" w:cs="Arial"/>
          <w:b/>
        </w:rPr>
        <w:t>тоги социально-экономического развития поселения за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 и план социально-экономического развития Абалаковского сельсовета на 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соответствии со статьями 172, 184.2 Бюджетного кодекса Российской Федерации, с решением Абалаковского с</w:t>
      </w:r>
      <w:r>
        <w:rPr>
          <w:rFonts w:ascii="Arial" w:hAnsi="Arial" w:cs="Arial"/>
        </w:rPr>
        <w:t xml:space="preserve">ельского Совета депутатов от 29.04.2022г. № 20-88р «Об утверждении Положения о бюджетном процессе в Абалаковском сельсовете», руководствуясь Уставом Абалаковского сельсовета Енисейского района Красноярского края, </w:t>
      </w:r>
      <w:r>
        <w:rPr>
          <w:rFonts w:ascii="Arial" w:hAnsi="Arial" w:cs="Arial"/>
          <w:b/>
        </w:rPr>
        <w:t>ПОСТАНОВЛЯЮ:</w:t>
      </w:r>
    </w:p>
    <w:p w:rsidR="00673F34" w:rsidRDefault="00B16B63" w:rsidP="00B940CF">
      <w:pPr>
        <w:numPr>
          <w:ilvl w:val="0"/>
          <w:numId w:val="1"/>
        </w:numPr>
        <w:tabs>
          <w:tab w:val="clear" w:pos="720"/>
          <w:tab w:val="left" w:pos="0"/>
        </w:tabs>
        <w:ind w:left="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предварительные итог</w:t>
      </w:r>
      <w:r>
        <w:rPr>
          <w:rFonts w:ascii="Arial" w:hAnsi="Arial" w:cs="Arial"/>
        </w:rPr>
        <w:t>и социально-экономического развития Абалаковского сельсовета  на 1 октября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года, ожидаемые итоги социально-экономического развития поселения за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согласно приложению №</w:t>
      </w:r>
      <w:r w:rsidR="00B94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к настоящему постановлению.</w:t>
      </w:r>
    </w:p>
    <w:p w:rsidR="00673F34" w:rsidRDefault="00B940CF" w:rsidP="00B940CF">
      <w:pPr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план </w:t>
      </w:r>
      <w:r w:rsidR="00B16B63">
        <w:rPr>
          <w:rFonts w:ascii="Arial" w:hAnsi="Arial" w:cs="Arial"/>
        </w:rPr>
        <w:t>социально-экономического развити</w:t>
      </w:r>
      <w:r w:rsidR="00B16B63">
        <w:rPr>
          <w:rFonts w:ascii="Arial" w:hAnsi="Arial" w:cs="Arial"/>
        </w:rPr>
        <w:t>я Абалаковского сельсовета на 202</w:t>
      </w:r>
      <w:r w:rsidR="00B16B63">
        <w:rPr>
          <w:rFonts w:ascii="Arial" w:hAnsi="Arial" w:cs="Arial"/>
        </w:rPr>
        <w:t>5</w:t>
      </w:r>
      <w:r w:rsidR="00B16B63">
        <w:rPr>
          <w:rFonts w:ascii="Arial" w:hAnsi="Arial" w:cs="Arial"/>
        </w:rPr>
        <w:t xml:space="preserve"> год согласно приложению №</w:t>
      </w:r>
      <w:r>
        <w:rPr>
          <w:rFonts w:ascii="Arial" w:hAnsi="Arial" w:cs="Arial"/>
        </w:rPr>
        <w:t xml:space="preserve"> </w:t>
      </w:r>
      <w:r w:rsidR="00B16B63">
        <w:rPr>
          <w:rFonts w:ascii="Arial" w:hAnsi="Arial" w:cs="Arial"/>
        </w:rPr>
        <w:t>2 к настоящему постановлению.</w:t>
      </w:r>
    </w:p>
    <w:p w:rsidR="00673F34" w:rsidRDefault="00B16B63" w:rsidP="00B940CF">
      <w:pPr>
        <w:numPr>
          <w:ilvl w:val="0"/>
          <w:numId w:val="1"/>
        </w:numPr>
        <w:tabs>
          <w:tab w:val="clear" w:pos="720"/>
          <w:tab w:val="left" w:pos="0"/>
        </w:tabs>
        <w:ind w:left="0" w:firstLine="36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673F34" w:rsidRDefault="00B16B63" w:rsidP="00B940CF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ind w:left="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</w:t>
      </w:r>
      <w:r>
        <w:rPr>
          <w:rFonts w:ascii="Arial" w:hAnsi="Arial" w:cs="Arial"/>
        </w:rPr>
        <w:t xml:space="preserve">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>
          <w:rPr>
            <w:rStyle w:val="a3"/>
            <w:rFonts w:ascii="Arial" w:hAnsi="Arial" w:cs="Arial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B940CF" w:rsidRDefault="00B940CF" w:rsidP="00B940CF">
      <w:pPr>
        <w:widowControl w:val="0"/>
        <w:tabs>
          <w:tab w:val="left" w:pos="0"/>
        </w:tabs>
        <w:autoSpaceDE w:val="0"/>
        <w:autoSpaceDN w:val="0"/>
        <w:ind w:left="360"/>
        <w:contextualSpacing/>
        <w:jc w:val="both"/>
        <w:rPr>
          <w:rFonts w:ascii="Arial" w:hAnsi="Arial" w:cs="Arial"/>
        </w:rPr>
      </w:pPr>
    </w:p>
    <w:p w:rsidR="00673F34" w:rsidRDefault="00673F3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673F34" w:rsidRDefault="00B16B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                      </w:t>
      </w:r>
    </w:p>
    <w:p w:rsidR="00673F34" w:rsidRDefault="00B16B6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Глава  Абалаковского сельсовета</w:t>
      </w:r>
      <w:r>
        <w:rPr>
          <w:rFonts w:ascii="Arial" w:hAnsi="Arial" w:cs="Arial"/>
        </w:rPr>
        <w:tab/>
        <w:t xml:space="preserve">                                                   О.А. Шаталина</w:t>
      </w:r>
    </w:p>
    <w:p w:rsidR="00673F34" w:rsidRDefault="00673F34">
      <w:pPr>
        <w:jc w:val="both"/>
        <w:rPr>
          <w:rFonts w:ascii="Arial" w:eastAsia="Calibri" w:hAnsi="Arial" w:cs="Arial"/>
          <w:lang w:eastAsia="en-US"/>
        </w:rPr>
      </w:pP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Приложение №</w:t>
      </w:r>
      <w:r w:rsidR="00B94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Абалаковского сельсовета</w:t>
      </w:r>
    </w:p>
    <w:p w:rsidR="00673F34" w:rsidRDefault="00B16B6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.11.202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г. № 1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-п          </w:t>
      </w:r>
    </w:p>
    <w:p w:rsidR="00673F34" w:rsidRDefault="00673F34">
      <w:pPr>
        <w:jc w:val="right"/>
        <w:rPr>
          <w:rFonts w:ascii="Arial" w:hAnsi="Arial" w:cs="Arial"/>
          <w:b/>
        </w:rPr>
      </w:pPr>
    </w:p>
    <w:p w:rsidR="00B940CF" w:rsidRDefault="00B940CF">
      <w:pPr>
        <w:jc w:val="right"/>
        <w:rPr>
          <w:rFonts w:ascii="Arial" w:hAnsi="Arial" w:cs="Arial"/>
          <w:b/>
        </w:rPr>
      </w:pP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Предварительные итоги</w:t>
      </w: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социально- экономического развития Абалаковского сельсовета  </w:t>
      </w:r>
    </w:p>
    <w:p w:rsidR="00673F34" w:rsidRDefault="00B16B6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на 1 октября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года, </w:t>
      </w:r>
      <w:r>
        <w:rPr>
          <w:rFonts w:ascii="Arial" w:hAnsi="Arial" w:cs="Arial"/>
          <w:b/>
          <w:color w:val="000000"/>
        </w:rPr>
        <w:t>ожидаемые итоги социально-экономического развития поселения за 202</w:t>
      </w:r>
      <w:r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год </w:t>
      </w:r>
    </w:p>
    <w:p w:rsidR="00B940CF" w:rsidRDefault="00B940CF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Бюджетная и налоговая политика </w:t>
      </w:r>
    </w:p>
    <w:p w:rsidR="00673F34" w:rsidRDefault="00B16B63">
      <w:pPr>
        <w:pStyle w:val="aa"/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Бюджет Абалаковского сельсовета на 1 </w:t>
      </w:r>
      <w:r>
        <w:rPr>
          <w:rFonts w:ascii="Arial" w:hAnsi="Arial" w:cs="Arial"/>
          <w:szCs w:val="24"/>
        </w:rPr>
        <w:t>октября 202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 исполнен со следующими показателями:</w:t>
      </w:r>
    </w:p>
    <w:p w:rsidR="00673F34" w:rsidRDefault="00B16B63">
      <w:pPr>
        <w:pStyle w:val="aa"/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-доходная часть бюджета запланирована в сумме </w:t>
      </w:r>
      <w:r>
        <w:rPr>
          <w:rFonts w:ascii="Arial" w:hAnsi="Arial"/>
          <w:szCs w:val="24"/>
        </w:rPr>
        <w:t>45 388,1</w:t>
      </w:r>
      <w:r>
        <w:rPr>
          <w:rFonts w:ascii="Arial" w:hAnsi="Arial" w:cs="Arial"/>
          <w:szCs w:val="24"/>
        </w:rPr>
        <w:t xml:space="preserve">тыс. рублей, фактически поступило в бюджет поселения </w:t>
      </w:r>
      <w:r>
        <w:rPr>
          <w:rFonts w:ascii="Arial" w:hAnsi="Arial"/>
          <w:szCs w:val="24"/>
        </w:rPr>
        <w:t>24 647,3</w:t>
      </w:r>
      <w:r>
        <w:rPr>
          <w:rFonts w:ascii="Arial" w:hAnsi="Arial" w:cs="Arial"/>
          <w:szCs w:val="24"/>
        </w:rPr>
        <w:t xml:space="preserve">тыс. рублей, что составляет </w:t>
      </w:r>
      <w:r>
        <w:rPr>
          <w:rFonts w:ascii="Arial" w:hAnsi="Arial" w:cs="Arial"/>
          <w:szCs w:val="24"/>
        </w:rPr>
        <w:t>54,3</w:t>
      </w:r>
      <w:r>
        <w:rPr>
          <w:rFonts w:ascii="Arial" w:hAnsi="Arial" w:cs="Arial"/>
          <w:szCs w:val="24"/>
        </w:rPr>
        <w:t>% к годовому плану.</w:t>
      </w:r>
    </w:p>
    <w:p w:rsidR="00673F34" w:rsidRDefault="00B16B63">
      <w:pPr>
        <w:pStyle w:val="aa"/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-расходная часть бюджета поселения </w:t>
      </w:r>
      <w:r>
        <w:rPr>
          <w:rFonts w:ascii="Arial" w:hAnsi="Arial" w:cs="Arial"/>
          <w:szCs w:val="24"/>
        </w:rPr>
        <w:t>утверждена в сумме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79 762,7</w:t>
      </w:r>
      <w:r>
        <w:rPr>
          <w:rFonts w:ascii="Arial" w:hAnsi="Arial" w:cs="Arial"/>
          <w:szCs w:val="24"/>
        </w:rPr>
        <w:t xml:space="preserve">тыс. рублей, исполнение по расходам составляет </w:t>
      </w:r>
      <w:r>
        <w:rPr>
          <w:rFonts w:ascii="Arial" w:hAnsi="Arial" w:cs="Arial"/>
        </w:rPr>
        <w:t>37 051,1</w:t>
      </w:r>
      <w:r>
        <w:rPr>
          <w:rFonts w:ascii="Arial" w:hAnsi="Arial" w:cs="Arial"/>
          <w:szCs w:val="24"/>
        </w:rPr>
        <w:t xml:space="preserve">тыс. руб., или </w:t>
      </w:r>
      <w:r>
        <w:rPr>
          <w:rFonts w:ascii="Arial" w:hAnsi="Arial" w:cs="Arial"/>
          <w:szCs w:val="24"/>
        </w:rPr>
        <w:t>46,45</w:t>
      </w:r>
      <w:r>
        <w:rPr>
          <w:rFonts w:ascii="Arial" w:hAnsi="Arial" w:cs="Arial"/>
          <w:szCs w:val="24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к годовому плану.</w:t>
      </w:r>
    </w:p>
    <w:p w:rsidR="00673F34" w:rsidRDefault="00B16B63">
      <w:pPr>
        <w:pStyle w:val="aa"/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Дефицит</w:t>
      </w:r>
      <w:r>
        <w:rPr>
          <w:rFonts w:ascii="Arial" w:hAnsi="Arial" w:cs="Arial"/>
          <w:szCs w:val="24"/>
        </w:rPr>
        <w:t xml:space="preserve"> бюджета поселения: план </w:t>
      </w:r>
      <w:r>
        <w:rPr>
          <w:rFonts w:ascii="Arial" w:hAnsi="Arial" w:cs="Arial"/>
          <w:szCs w:val="24"/>
        </w:rPr>
        <w:t>34 374,6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тыс. рублей.</w:t>
      </w:r>
    </w:p>
    <w:p w:rsidR="00673F34" w:rsidRDefault="00673F34">
      <w:pPr>
        <w:ind w:firstLine="540"/>
        <w:jc w:val="both"/>
        <w:rPr>
          <w:rFonts w:ascii="Arial" w:hAnsi="Arial" w:cs="Arial"/>
        </w:rPr>
      </w:pPr>
    </w:p>
    <w:p w:rsidR="00673F34" w:rsidRDefault="00B16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Инвестиционная политика 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задачами инвестиционной политики </w:t>
      </w:r>
      <w:r>
        <w:rPr>
          <w:rFonts w:ascii="Arial" w:hAnsi="Arial" w:cs="Arial"/>
        </w:rPr>
        <w:t>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673F34" w:rsidRDefault="00B16B63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Экономику поселения составляют организации с образованием юридического лица: </w:t>
      </w:r>
      <w:r>
        <w:rPr>
          <w:rFonts w:ascii="Arial" w:hAnsi="Arial" w:cs="Arial"/>
          <w:color w:val="000000"/>
        </w:rPr>
        <w:t xml:space="preserve"> филиал «Северный» АО </w:t>
      </w:r>
      <w:r>
        <w:rPr>
          <w:rFonts w:ascii="Arial" w:hAnsi="Arial" w:cs="Arial"/>
          <w:color w:val="000000"/>
        </w:rPr>
        <w:t>«Красноярскнефтепродукт»,  ООО «</w:t>
      </w:r>
      <w:proofErr w:type="spellStart"/>
      <w:r>
        <w:rPr>
          <w:rFonts w:ascii="Arial" w:hAnsi="Arial" w:cs="Arial"/>
          <w:color w:val="000000"/>
        </w:rPr>
        <w:t>Агросибирь</w:t>
      </w:r>
      <w:proofErr w:type="spellEnd"/>
      <w:r>
        <w:rPr>
          <w:rFonts w:ascii="Arial" w:hAnsi="Arial" w:cs="Arial"/>
          <w:color w:val="000000"/>
        </w:rPr>
        <w:t>», АПК «Абалаковский», ООО «Альянс», ООО «</w:t>
      </w:r>
      <w:proofErr w:type="spellStart"/>
      <w:r>
        <w:rPr>
          <w:rFonts w:ascii="Arial" w:hAnsi="Arial" w:cs="Arial"/>
          <w:color w:val="000000"/>
        </w:rPr>
        <w:t>Енисейэнергоком</w:t>
      </w:r>
      <w:proofErr w:type="spellEnd"/>
      <w:r>
        <w:rPr>
          <w:rFonts w:ascii="Arial" w:hAnsi="Arial" w:cs="Arial"/>
          <w:color w:val="000000"/>
        </w:rPr>
        <w:t xml:space="preserve">» производственный участок «Абалаковский», ИП Алиев, ИП Каримова М.А. и  другие индивидуальные предприниматели.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ПАО «</w:t>
      </w:r>
      <w:proofErr w:type="spellStart"/>
      <w:r>
        <w:rPr>
          <w:rFonts w:ascii="Arial" w:hAnsi="Arial" w:cs="Arial"/>
          <w:color w:val="000000"/>
        </w:rPr>
        <w:t>Красноярскэнергосбыт</w:t>
      </w:r>
      <w:proofErr w:type="spellEnd"/>
      <w:r>
        <w:rPr>
          <w:rFonts w:ascii="Arial" w:hAnsi="Arial" w:cs="Arial"/>
          <w:color w:val="000000"/>
        </w:rPr>
        <w:t>» на основании закл</w:t>
      </w:r>
      <w:r>
        <w:rPr>
          <w:rFonts w:ascii="Arial" w:hAnsi="Arial" w:cs="Arial"/>
          <w:color w:val="000000"/>
        </w:rPr>
        <w:t>юченных договоров осуществляют электроснабжение населённых пунктов. Содержание улично-дорожной сети внутри поселений осуществляет администрация Абалаковского сельсовета.</w:t>
      </w:r>
      <w:r>
        <w:rPr>
          <w:rFonts w:ascii="Arial" w:hAnsi="Arial" w:cs="Arial"/>
        </w:rPr>
        <w:t xml:space="preserve"> </w:t>
      </w:r>
    </w:p>
    <w:p w:rsidR="00673F34" w:rsidRDefault="00B16B6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Сферы деятельности предприятий разнообразны - это заготовка и разделка древесины, пре</w:t>
      </w:r>
      <w:r>
        <w:rPr>
          <w:rFonts w:ascii="Arial" w:hAnsi="Arial" w:cs="Arial"/>
        </w:rPr>
        <w:t xml:space="preserve">доставление коммунальных услуг, растениеводство и овощеводство. На территории Абалаковского сельсовета расположены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</w:rPr>
        <w:t xml:space="preserve"> торговых точек, отделение почтовой связи, отделение Сбербанка.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Бюджетная сфера представлена: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МБОУ «Абалаковская СОШ №1»;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МБДОУ Абалаковски</w:t>
      </w:r>
      <w:r>
        <w:rPr>
          <w:rFonts w:ascii="Arial" w:hAnsi="Arial" w:cs="Arial"/>
        </w:rPr>
        <w:t>й детский сад №1 "Солнышко";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Филиал МБУК «Районный Центр культуры» «Сельский Дом культуры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балаково</w:t>
      </w:r>
      <w:proofErr w:type="spellEnd"/>
      <w:r>
        <w:rPr>
          <w:rFonts w:ascii="Arial" w:hAnsi="Arial" w:cs="Arial"/>
        </w:rPr>
        <w:t>»;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Филиал МБУК «Районный Центр культуры» «Сельский Дом культуры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-Тунгуска»;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Филиал МБУК «</w:t>
      </w:r>
      <w:proofErr w:type="spellStart"/>
      <w:r>
        <w:rPr>
          <w:rFonts w:ascii="Arial" w:hAnsi="Arial" w:cs="Arial"/>
        </w:rPr>
        <w:t>Межпоселенческая</w:t>
      </w:r>
      <w:proofErr w:type="spellEnd"/>
      <w:r>
        <w:rPr>
          <w:rFonts w:ascii="Arial" w:hAnsi="Arial" w:cs="Arial"/>
        </w:rPr>
        <w:t xml:space="preserve"> библиотека» с. Абалаково;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Фельдшерско-акуше</w:t>
      </w:r>
      <w:r>
        <w:rPr>
          <w:rFonts w:ascii="Arial" w:hAnsi="Arial" w:cs="Arial"/>
        </w:rPr>
        <w:t>рский пункт МБУЗ «</w:t>
      </w:r>
      <w:proofErr w:type="gramStart"/>
      <w:r>
        <w:rPr>
          <w:rFonts w:ascii="Arial" w:hAnsi="Arial" w:cs="Arial"/>
        </w:rPr>
        <w:t>Енисейская</w:t>
      </w:r>
      <w:proofErr w:type="gramEnd"/>
      <w:r>
        <w:rPr>
          <w:rFonts w:ascii="Arial" w:hAnsi="Arial" w:cs="Arial"/>
        </w:rPr>
        <w:t xml:space="preserve"> ЦРБ» д.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>-Тунгуска;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Амбулатория с. Абалаково.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3F34" w:rsidRDefault="00673F34">
      <w:pPr>
        <w:jc w:val="both"/>
        <w:rPr>
          <w:rFonts w:ascii="Arial" w:hAnsi="Arial" w:cs="Arial"/>
          <w:b/>
          <w:u w:val="single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Муниципальные адресные программы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В целях развития инфраструктуры территории,  привлечения инвестиций, улучшения качества жизни населения, поселение проводит мероприятия в </w:t>
      </w:r>
      <w:r>
        <w:rPr>
          <w:rFonts w:ascii="Arial" w:hAnsi="Arial" w:cs="Arial"/>
        </w:rPr>
        <w:t xml:space="preserve">целях реализации  целевых программ: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 счёт программы  </w:t>
      </w:r>
      <w:r>
        <w:rPr>
          <w:rFonts w:ascii="Arial" w:hAnsi="Arial" w:cs="Arial"/>
          <w:bCs/>
        </w:rPr>
        <w:t>«Развитие территории муниципального образования Абалаковский сельсовет» обслуживается уличное освещение, осуществляется содержание улично-дорожной сети.</w:t>
      </w:r>
    </w:p>
    <w:p w:rsidR="00673F34" w:rsidRDefault="00B16B63">
      <w:pPr>
        <w:pStyle w:val="ConsPlusNormal0"/>
        <w:spacing w:line="276" w:lineRule="auto"/>
        <w:ind w:left="33" w:firstLine="567"/>
        <w:jc w:val="both"/>
        <w:rPr>
          <w:rFonts w:eastAsia="Times New Roman"/>
          <w:color w:val="000000"/>
          <w:kern w:val="24"/>
          <w:sz w:val="24"/>
          <w:szCs w:val="24"/>
        </w:rPr>
      </w:pPr>
      <w:r>
        <w:rPr>
          <w:sz w:val="24"/>
          <w:szCs w:val="24"/>
        </w:rPr>
        <w:t xml:space="preserve">- за счёт </w:t>
      </w:r>
      <w:r>
        <w:rPr>
          <w:spacing w:val="2"/>
          <w:sz w:val="24"/>
          <w:szCs w:val="24"/>
        </w:rPr>
        <w:t xml:space="preserve"> программы «Улучшение качества жизни населения в муниципальном образовании </w:t>
      </w:r>
      <w:r>
        <w:rPr>
          <w:bCs/>
          <w:sz w:val="24"/>
          <w:szCs w:val="24"/>
        </w:rPr>
        <w:t>Абалаковский сельсовет»</w:t>
      </w:r>
      <w:r>
        <w:rPr>
          <w:spacing w:val="2"/>
          <w:sz w:val="24"/>
          <w:szCs w:val="24"/>
        </w:rPr>
        <w:t xml:space="preserve"> осуществляется </w:t>
      </w:r>
      <w:r>
        <w:rPr>
          <w:rFonts w:eastAsia="Times New Roman"/>
          <w:color w:val="000000"/>
          <w:kern w:val="24"/>
          <w:sz w:val="24"/>
          <w:szCs w:val="24"/>
        </w:rPr>
        <w:t>деятельность органов местного самоуправления района при реализации государственных полномочий, переданных на уровень поселения.</w:t>
      </w:r>
    </w:p>
    <w:p w:rsidR="00673F34" w:rsidRDefault="00673F34">
      <w:pPr>
        <w:jc w:val="both"/>
        <w:rPr>
          <w:rFonts w:ascii="Arial" w:hAnsi="Arial" w:cs="Arial"/>
          <w:color w:val="332E2D"/>
          <w:spacing w:val="2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Демография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муниципального образования Абалаковский сельсовет расположены четыре населённых пункта: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балаково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д.Усть</w:t>
      </w:r>
      <w:proofErr w:type="spellEnd"/>
      <w:r>
        <w:rPr>
          <w:rFonts w:ascii="Arial" w:hAnsi="Arial" w:cs="Arial"/>
        </w:rPr>
        <w:t xml:space="preserve">-Тунгуска, </w:t>
      </w:r>
      <w:proofErr w:type="spellStart"/>
      <w:r>
        <w:rPr>
          <w:rFonts w:ascii="Arial" w:hAnsi="Arial" w:cs="Arial"/>
        </w:rPr>
        <w:t>д.Смородинка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д.Сотниково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Общая численность </w:t>
      </w:r>
      <w:proofErr w:type="gramStart"/>
      <w:r>
        <w:rPr>
          <w:rFonts w:ascii="Arial" w:hAnsi="Arial" w:cs="Arial"/>
          <w:color w:val="000000"/>
        </w:rPr>
        <w:t xml:space="preserve">жителей, проживающих на территории  </w:t>
      </w:r>
      <w:r>
        <w:rPr>
          <w:rFonts w:ascii="Arial" w:hAnsi="Arial" w:cs="Arial"/>
          <w:bCs/>
          <w:color w:val="000000"/>
        </w:rPr>
        <w:t xml:space="preserve">Абалаковского </w:t>
      </w:r>
      <w:r>
        <w:rPr>
          <w:rFonts w:ascii="Arial" w:hAnsi="Arial" w:cs="Arial"/>
          <w:color w:val="000000"/>
        </w:rPr>
        <w:t>сельсовета  составляет</w:t>
      </w:r>
      <w:proofErr w:type="gramEnd"/>
      <w:r>
        <w:rPr>
          <w:rFonts w:ascii="Arial" w:hAnsi="Arial" w:cs="Arial"/>
          <w:color w:val="000000"/>
        </w:rPr>
        <w:t xml:space="preserve"> 13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 xml:space="preserve"> ч</w:t>
      </w:r>
      <w:r>
        <w:rPr>
          <w:rFonts w:ascii="Arial" w:hAnsi="Arial" w:cs="Arial"/>
          <w:color w:val="000000"/>
        </w:rPr>
        <w:t xml:space="preserve">еловек, </w:t>
      </w:r>
      <w:r>
        <w:rPr>
          <w:rFonts w:ascii="Arial" w:hAnsi="Arial" w:cs="Arial"/>
          <w:color w:val="000000"/>
          <w:lang w:eastAsia="en-US"/>
        </w:rPr>
        <w:t xml:space="preserve">из них </w:t>
      </w:r>
      <w:r>
        <w:rPr>
          <w:rFonts w:ascii="Arial" w:hAnsi="Arial" w:cs="Arial"/>
          <w:color w:val="000000"/>
          <w:lang w:eastAsia="en-US"/>
        </w:rPr>
        <w:t>282</w:t>
      </w:r>
      <w:r>
        <w:rPr>
          <w:rFonts w:ascii="Arial" w:hAnsi="Arial" w:cs="Arial"/>
          <w:color w:val="000000"/>
          <w:lang w:eastAsia="en-US"/>
        </w:rPr>
        <w:t xml:space="preserve"> детей, 41</w:t>
      </w:r>
      <w:r>
        <w:rPr>
          <w:rFonts w:ascii="Arial" w:hAnsi="Arial" w:cs="Arial"/>
          <w:color w:val="000000"/>
          <w:lang w:eastAsia="en-US"/>
        </w:rPr>
        <w:t>2</w:t>
      </w:r>
      <w:r>
        <w:rPr>
          <w:rFonts w:ascii="Arial" w:hAnsi="Arial" w:cs="Arial"/>
          <w:color w:val="000000"/>
          <w:lang w:eastAsia="en-US"/>
        </w:rPr>
        <w:t xml:space="preserve"> пенсионеров, трудоспособных граждан 6</w:t>
      </w:r>
      <w:r>
        <w:rPr>
          <w:rFonts w:ascii="Arial" w:hAnsi="Arial" w:cs="Arial"/>
          <w:color w:val="000000"/>
          <w:lang w:eastAsia="en-US"/>
        </w:rPr>
        <w:t>21</w:t>
      </w:r>
      <w:r>
        <w:rPr>
          <w:rFonts w:ascii="Arial" w:hAnsi="Arial" w:cs="Arial"/>
          <w:color w:val="000000"/>
          <w:lang w:eastAsia="en-US"/>
        </w:rPr>
        <w:t xml:space="preserve"> человек. Из количества трудоспособного населения работает </w:t>
      </w:r>
      <w:r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 xml:space="preserve">70 человек, состоит на учете в центре занятости </w:t>
      </w:r>
      <w:r>
        <w:rPr>
          <w:rFonts w:ascii="Arial" w:hAnsi="Arial" w:cs="Arial"/>
          <w:color w:val="000000"/>
          <w:lang w:eastAsia="en-US"/>
        </w:rPr>
        <w:t>5</w:t>
      </w:r>
      <w:r>
        <w:rPr>
          <w:rFonts w:ascii="Arial" w:hAnsi="Arial" w:cs="Arial"/>
          <w:color w:val="000000"/>
          <w:lang w:eastAsia="en-US"/>
        </w:rPr>
        <w:t xml:space="preserve"> человек, не работают 130 человек, студентов 40 человека. Родилось </w:t>
      </w:r>
      <w:r w:rsidRPr="00B940CF"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 xml:space="preserve"> детей, ум</w:t>
      </w:r>
      <w:r>
        <w:rPr>
          <w:rFonts w:ascii="Arial" w:hAnsi="Arial" w:cs="Arial"/>
          <w:color w:val="000000"/>
          <w:lang w:eastAsia="en-US"/>
        </w:rPr>
        <w:t xml:space="preserve">ерло </w:t>
      </w:r>
      <w:r>
        <w:rPr>
          <w:rFonts w:ascii="Arial" w:hAnsi="Arial" w:cs="Arial"/>
          <w:color w:val="000000"/>
          <w:lang w:eastAsia="en-US"/>
        </w:rPr>
        <w:t>14</w:t>
      </w:r>
      <w:r>
        <w:rPr>
          <w:rFonts w:ascii="Arial" w:hAnsi="Arial" w:cs="Arial"/>
          <w:color w:val="000000"/>
          <w:lang w:eastAsia="en-US"/>
        </w:rPr>
        <w:t xml:space="preserve"> человек.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Социальная поддержка населения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Направления работы:</w:t>
      </w:r>
    </w:p>
    <w:p w:rsidR="00673F34" w:rsidRDefault="00B16B6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</w:t>
      </w:r>
      <w:r>
        <w:rPr>
          <w:rFonts w:ascii="Arial" w:hAnsi="Arial" w:cs="Arial"/>
        </w:rPr>
        <w:t>зация культурно – досуговой, социально – воспитательной, физкультурно – оздоровительной работы;</w:t>
      </w:r>
    </w:p>
    <w:p w:rsidR="00673F34" w:rsidRDefault="00B16B6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Работа с социально – незащищенными слоями населения: </w:t>
      </w:r>
    </w:p>
    <w:p w:rsidR="00673F34" w:rsidRDefault="00B16B6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взаимодействие с общественными организациями </w:t>
      </w:r>
    </w:p>
    <w:p w:rsidR="00673F34" w:rsidRDefault="00B16B6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Администрация сельсовета ведет совместную деятельность с Упр</w:t>
      </w:r>
      <w:r>
        <w:rPr>
          <w:rFonts w:ascii="Arial" w:hAnsi="Arial" w:cs="Arial"/>
          <w:bCs/>
        </w:rPr>
        <w:t xml:space="preserve">авлением социальной защиты населения Енисейского района по вопросам: </w:t>
      </w:r>
    </w:p>
    <w:p w:rsidR="00673F34" w:rsidRDefault="00B16B6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обмен информацией о семьях с детьми и пожилых гражданах, инвалидах, нуждающихся в социальном обслуживании; </w:t>
      </w:r>
    </w:p>
    <w:p w:rsidR="00673F34" w:rsidRDefault="00B16B6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организация и проведение социально – значимых мероприятий; </w:t>
      </w:r>
    </w:p>
    <w:p w:rsidR="00673F34" w:rsidRDefault="00B16B6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направление на социальное обслуживание нуждающихся жителей  </w:t>
      </w:r>
      <w:r>
        <w:rPr>
          <w:rFonts w:ascii="Arial" w:hAnsi="Arial" w:cs="Arial"/>
          <w:bCs/>
        </w:rPr>
        <w:t>Абалаковского</w:t>
      </w:r>
      <w:r>
        <w:rPr>
          <w:rFonts w:ascii="Arial" w:hAnsi="Arial" w:cs="Arial"/>
        </w:rPr>
        <w:t xml:space="preserve"> сельсовета; </w:t>
      </w:r>
    </w:p>
    <w:p w:rsidR="00673F34" w:rsidRDefault="00B16B6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обмен информацией о семьях с детьми, находящимися в трудной жизненной ситуации, семьях социального риска, безнадзорных детях; </w:t>
      </w:r>
    </w:p>
    <w:p w:rsidR="00673F34" w:rsidRDefault="00B16B63">
      <w:pPr>
        <w:tabs>
          <w:tab w:val="left" w:pos="72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</w:t>
      </w: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Кадровая политика, занятость.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Проводится анализ  трудоустройства населения на предприятиях поселения;</w:t>
      </w:r>
    </w:p>
    <w:p w:rsidR="00673F34" w:rsidRDefault="00B16B6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организация временных работ для безработных и ищущих работу граждан,      трудовых бригад для несовершеннолетних. Виды выполняемых работ - самые разнообразные:</w:t>
      </w:r>
    </w:p>
    <w:p w:rsidR="00673F34" w:rsidRDefault="00B16B6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уборка </w:t>
      </w:r>
      <w:r>
        <w:rPr>
          <w:rFonts w:ascii="Arial" w:hAnsi="Arial" w:cs="Arial"/>
        </w:rPr>
        <w:t>территории от бытового мусора,</w:t>
      </w:r>
    </w:p>
    <w:p w:rsidR="00673F34" w:rsidRDefault="00B16B63">
      <w:pPr>
        <w:numPr>
          <w:ilvl w:val="0"/>
          <w:numId w:val="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благоустройство территории.</w:t>
      </w:r>
    </w:p>
    <w:p w:rsidR="00673F34" w:rsidRDefault="00673F34">
      <w:pPr>
        <w:ind w:left="787"/>
        <w:jc w:val="both"/>
        <w:rPr>
          <w:rFonts w:ascii="Arial" w:hAnsi="Arial" w:cs="Arial"/>
          <w:iCs/>
        </w:rPr>
      </w:pPr>
    </w:p>
    <w:p w:rsidR="00B940CF" w:rsidRDefault="00B940CF">
      <w:pPr>
        <w:ind w:left="787"/>
        <w:jc w:val="both"/>
        <w:rPr>
          <w:rFonts w:ascii="Arial" w:hAnsi="Arial" w:cs="Arial"/>
          <w:iCs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Вопросы местного значения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Благоустройство территории: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бюджете поселения на 1 октября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на благоустройство предусмотрено </w:t>
      </w:r>
      <w:r>
        <w:rPr>
          <w:rFonts w:ascii="Arial" w:hAnsi="Arial" w:cs="Arial"/>
        </w:rPr>
        <w:t>16 187 440,25</w:t>
      </w:r>
      <w:r>
        <w:rPr>
          <w:rFonts w:ascii="Arial" w:hAnsi="Arial" w:cs="Arial"/>
        </w:rPr>
        <w:t xml:space="preserve">  рублей, кассовое исполнение – </w:t>
      </w:r>
      <w:r>
        <w:rPr>
          <w:rFonts w:ascii="Arial" w:hAnsi="Arial" w:cs="Arial"/>
        </w:rPr>
        <w:t>13 370 976,25</w:t>
      </w:r>
      <w:r>
        <w:rPr>
          <w:rFonts w:ascii="Arial" w:hAnsi="Arial" w:cs="Arial"/>
        </w:rPr>
        <w:t xml:space="preserve">  рубле</w:t>
      </w:r>
      <w:r>
        <w:rPr>
          <w:rFonts w:ascii="Arial" w:hAnsi="Arial" w:cs="Arial"/>
        </w:rPr>
        <w:t xml:space="preserve">й: </w:t>
      </w:r>
    </w:p>
    <w:p w:rsidR="00673F34" w:rsidRDefault="00B16B6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На содержание автомобильных дорог на 1 октября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в бюджете поселения предусмотрено </w:t>
      </w:r>
      <w:r>
        <w:rPr>
          <w:rFonts w:ascii="Arial" w:hAnsi="Arial" w:cs="Arial"/>
        </w:rPr>
        <w:t>2 103 892,94</w:t>
      </w:r>
      <w:r>
        <w:rPr>
          <w:rFonts w:ascii="Arial" w:hAnsi="Arial" w:cs="Arial"/>
        </w:rPr>
        <w:t xml:space="preserve"> рублей, кассовые расходы  </w:t>
      </w:r>
      <w:r>
        <w:rPr>
          <w:rFonts w:ascii="Arial" w:hAnsi="Arial" w:cs="Arial"/>
        </w:rPr>
        <w:t xml:space="preserve">1 185 606,90 </w:t>
      </w:r>
      <w:r>
        <w:rPr>
          <w:rFonts w:ascii="Arial" w:hAnsi="Arial" w:cs="Arial"/>
        </w:rPr>
        <w:t xml:space="preserve"> рублей.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Бюджетная политика</w:t>
      </w:r>
      <w:r>
        <w:rPr>
          <w:rFonts w:ascii="Arial" w:hAnsi="Arial" w:cs="Arial"/>
        </w:rPr>
        <w:t xml:space="preserve"> в поселении определена на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год.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обеспечения финансирования предусм</w:t>
      </w:r>
      <w:r>
        <w:rPr>
          <w:rFonts w:ascii="Arial" w:hAnsi="Arial" w:cs="Arial"/>
        </w:rPr>
        <w:t>отренных расходов в бюджет поселения в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зачисляются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-налог на доходы физических  лиц -2%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-госпошлина – 100%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-единый сельскохозяйственный налог – 50% 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Поступление на 1 октября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года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1550"/>
        <w:gridCol w:w="1418"/>
        <w:gridCol w:w="850"/>
        <w:gridCol w:w="1559"/>
        <w:gridCol w:w="1568"/>
      </w:tblGrid>
      <w:tr w:rsidR="00673F34">
        <w:trPr>
          <w:trHeight w:val="300"/>
          <w:jc w:val="center"/>
        </w:trPr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673F34">
        <w:trPr>
          <w:trHeight w:val="659"/>
          <w:jc w:val="center"/>
        </w:trPr>
        <w:tc>
          <w:tcPr>
            <w:tcW w:w="2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01.10.202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  на 01.10.202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(тыс. руб.)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</w:rPr>
              <w:t>пол-не-ния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Ожидае-мые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поступле-ния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конец года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к </w:t>
            </w:r>
            <w:proofErr w:type="gramStart"/>
            <w:r>
              <w:rPr>
                <w:rFonts w:ascii="Arial" w:hAnsi="Arial" w:cs="Arial"/>
                <w:color w:val="000000"/>
              </w:rPr>
              <w:t>утвержден-</w:t>
            </w:r>
            <w:proofErr w:type="spellStart"/>
            <w:r>
              <w:rPr>
                <w:rFonts w:ascii="Arial" w:hAnsi="Arial" w:cs="Arial"/>
                <w:color w:val="000000"/>
              </w:rPr>
              <w:t>ным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на год</w:t>
            </w:r>
          </w:p>
        </w:tc>
      </w:tr>
      <w:tr w:rsidR="00673F34">
        <w:trPr>
          <w:trHeight w:val="292"/>
          <w:jc w:val="center"/>
        </w:trPr>
        <w:tc>
          <w:tcPr>
            <w:tcW w:w="2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F34" w:rsidRDefault="00673F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3F34">
        <w:trPr>
          <w:trHeight w:val="3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tabs>
                <w:tab w:val="left" w:pos="0"/>
              </w:tabs>
              <w:ind w:left="-21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73F34" w:rsidTr="00B940CF">
        <w:trPr>
          <w:trHeight w:val="5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5 059,2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3 017,5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wordWrap w:val="0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2 041,7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673F34" w:rsidTr="00B940CF">
        <w:trPr>
          <w:trHeight w:val="552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5 059,2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3 017,5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wordWrap w:val="0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2 041,7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673F34" w:rsidTr="00B940CF">
        <w:trPr>
          <w:trHeight w:val="552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 Cyr" w:hAnsi="Arial" w:cs="Arial"/>
                <w:color w:val="000000"/>
                <w:lang w:eastAsia="zh-CN" w:bidi="ar"/>
              </w:rPr>
              <w:t>202</w:t>
            </w: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96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Акцизы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496,1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96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Единый </w:t>
            </w:r>
            <w:r>
              <w:rPr>
                <w:rFonts w:ascii="Arial" w:hAnsi="Arial" w:cs="Arial"/>
                <w:color w:val="000000"/>
              </w:rPr>
              <w:t>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128,9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401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49,6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3 190,0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1477,4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Госпошлина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0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Инициативные</w:t>
            </w:r>
            <w:r>
              <w:rPr>
                <w:rFonts w:ascii="Arial" w:hAnsi="Arial" w:cs="Arial"/>
                <w:color w:val="000000"/>
              </w:rPr>
              <w:t xml:space="preserve"> платежи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</w:tr>
      <w:tr w:rsidR="00673F34" w:rsidTr="00B940CF">
        <w:trPr>
          <w:trHeight w:val="405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БЕЗВОЗМЕЗДНЫЕ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lastRenderedPageBreak/>
              <w:t>40 328,9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lastRenderedPageBreak/>
              <w:t>21 629,8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18699,1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673F34" w:rsidTr="00B940CF">
        <w:trPr>
          <w:trHeight w:val="553"/>
          <w:jc w:val="center"/>
        </w:trPr>
        <w:tc>
          <w:tcPr>
            <w:tcW w:w="2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Дотации бюджетам бюджетной системы РФ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hAnsi="Arial" w:cs="Arial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2 682,0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2 340,2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341,8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553"/>
          <w:jc w:val="center"/>
        </w:trPr>
        <w:tc>
          <w:tcPr>
            <w:tcW w:w="2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Субсидии бюджетам бюджетной системы Российской Федерации </w:t>
            </w:r>
            <w:r>
              <w:rPr>
                <w:rFonts w:ascii="Arial" w:hAnsi="Arial" w:cs="Arial"/>
                <w:color w:val="000000"/>
              </w:rPr>
              <w:t>(межбюджетные субсидии)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27 110,4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12 881,0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wordWrap w:val="0"/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14 229,4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405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15 181,9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11 113,9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406,8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419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Субвенции бюджетам бюджетной системы РФ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Pr="00B940CF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  <w:lang w:val="en-US" w:eastAsia="zh-CN" w:bidi="ar"/>
              </w:rPr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color w:val="000000"/>
              </w:rPr>
            </w:pPr>
            <w:r>
              <w:rPr>
                <w:rFonts w:ascii="Arial" w:eastAsia="Arial Cyr" w:hAnsi="Arial" w:cs="Arial"/>
                <w:color w:val="000000"/>
              </w:rPr>
              <w:t>59,9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419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Безвозмездные поступления от </w:t>
            </w:r>
            <w:r>
              <w:rPr>
                <w:rFonts w:ascii="Arial" w:hAnsi="Arial" w:cs="Arial"/>
                <w:color w:val="000000"/>
              </w:rPr>
              <w:t>негосударственных организаций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419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</w:p>
        </w:tc>
      </w:tr>
      <w:tr w:rsidR="00673F34" w:rsidTr="00B940CF">
        <w:trPr>
          <w:trHeight w:val="383"/>
          <w:jc w:val="center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ВСЕГО ДОХОДОВ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45 388,1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  <w:t>24 647,3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73F34" w:rsidRDefault="00673F34" w:rsidP="00B940CF">
            <w:pPr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  <w:lang w:val="en-US" w:eastAsia="zh-CN" w:bidi="ar"/>
              </w:rPr>
            </w:pPr>
          </w:p>
          <w:p w:rsidR="00673F34" w:rsidRDefault="00B16B63" w:rsidP="00B940CF">
            <w:pPr>
              <w:wordWrap w:val="0"/>
              <w:jc w:val="right"/>
              <w:textAlignment w:val="top"/>
              <w:rPr>
                <w:rFonts w:ascii="Arial" w:eastAsia="Arial Cyr" w:hAnsi="Arial" w:cs="Arial"/>
                <w:b/>
                <w:bCs/>
                <w:color w:val="000000"/>
              </w:rPr>
            </w:pPr>
            <w:r>
              <w:rPr>
                <w:rFonts w:ascii="Arial" w:eastAsia="Arial Cyr" w:hAnsi="Arial" w:cs="Arial"/>
                <w:b/>
                <w:bCs/>
                <w:color w:val="000000"/>
                <w:lang w:eastAsia="zh-CN" w:bidi="ar"/>
              </w:rPr>
              <w:t>20 740,8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673F34" w:rsidRDefault="00B16B6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Выполнение плана по доходам </w:t>
      </w:r>
      <w:r>
        <w:rPr>
          <w:rFonts w:ascii="Arial" w:hAnsi="Arial" w:cs="Arial"/>
          <w:color w:val="000000"/>
        </w:rPr>
        <w:t>ожидается на уровне 100%.</w:t>
      </w:r>
    </w:p>
    <w:p w:rsidR="00673F34" w:rsidRDefault="00673F34">
      <w:pPr>
        <w:shd w:val="clear" w:color="auto" w:fill="FFFFFF"/>
        <w:rPr>
          <w:rFonts w:ascii="Arial" w:hAnsi="Arial" w:cs="Arial"/>
          <w:color w:val="000000"/>
        </w:rPr>
      </w:pPr>
    </w:p>
    <w:p w:rsidR="00673F34" w:rsidRDefault="00B16B6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Расходы бюджета Абалаковского сельсовета на 1 октября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года в разрезе разделов функциональной классификации расходов </w:t>
      </w:r>
    </w:p>
    <w:tbl>
      <w:tblPr>
        <w:tblW w:w="9844" w:type="dxa"/>
        <w:jc w:val="center"/>
        <w:tblLayout w:type="fixed"/>
        <w:tblLook w:val="04A0" w:firstRow="1" w:lastRow="0" w:firstColumn="1" w:lastColumn="0" w:noHBand="0" w:noVBand="1"/>
      </w:tblPr>
      <w:tblGrid>
        <w:gridCol w:w="3649"/>
        <w:gridCol w:w="1375"/>
        <w:gridCol w:w="1175"/>
        <w:gridCol w:w="992"/>
        <w:gridCol w:w="1519"/>
        <w:gridCol w:w="1134"/>
      </w:tblGrid>
      <w:tr w:rsidR="00673F34">
        <w:trPr>
          <w:trHeight w:val="439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2024 год</w:t>
            </w:r>
          </w:p>
        </w:tc>
      </w:tr>
      <w:tr w:rsidR="00673F34">
        <w:trPr>
          <w:trHeight w:val="760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673F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на 01.10.</w:t>
            </w:r>
          </w:p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 (тыс. руб.)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 на 01.10.</w:t>
            </w:r>
          </w:p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(тыс. руб.)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>
              <w:rPr>
                <w:rFonts w:ascii="Arial" w:hAnsi="Arial" w:cs="Arial"/>
              </w:rPr>
              <w:t>испол</w:t>
            </w:r>
            <w:proofErr w:type="spellEnd"/>
            <w:r>
              <w:rPr>
                <w:rFonts w:ascii="Arial" w:hAnsi="Arial" w:cs="Arial"/>
              </w:rPr>
              <w:t>-нения</w:t>
            </w:r>
            <w:proofErr w:type="gramEnd"/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Ожидае-мые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расходы 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к </w:t>
            </w:r>
            <w:proofErr w:type="spellStart"/>
            <w:proofErr w:type="gramStart"/>
            <w:r>
              <w:rPr>
                <w:rFonts w:ascii="Arial" w:hAnsi="Arial" w:cs="Arial"/>
              </w:rPr>
              <w:t>утверж</w:t>
            </w:r>
            <w:proofErr w:type="spellEnd"/>
            <w:r>
              <w:rPr>
                <w:rFonts w:ascii="Arial" w:hAnsi="Arial" w:cs="Arial"/>
              </w:rPr>
              <w:t>-денным</w:t>
            </w:r>
            <w:proofErr w:type="gramEnd"/>
            <w:r>
              <w:rPr>
                <w:rFonts w:ascii="Arial" w:hAnsi="Arial" w:cs="Arial"/>
              </w:rPr>
              <w:t xml:space="preserve"> на год</w:t>
            </w:r>
          </w:p>
        </w:tc>
      </w:tr>
      <w:tr w:rsidR="00673F34">
        <w:trPr>
          <w:trHeight w:val="276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673F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67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F34" w:rsidTr="00B940CF">
        <w:trPr>
          <w:trHeight w:val="457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7 167,5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 оборона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2 163,9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Жилищно - 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66 166,1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3F34" w:rsidTr="00B940CF">
        <w:trPr>
          <w:trHeight w:val="331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Культура, кинематография и средства массовой </w:t>
            </w:r>
            <w:r>
              <w:rPr>
                <w:rFonts w:ascii="Arial" w:hAnsi="Arial" w:cs="Arial"/>
                <w:bCs/>
              </w:rPr>
              <w:lastRenderedPageBreak/>
              <w:t>информации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3 334,5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1 996,5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Здравоохранение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73F34" w:rsidTr="00B940CF">
        <w:trPr>
          <w:trHeight w:val="304"/>
          <w:jc w:val="center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4" w:rsidRDefault="00B16B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 РАСХОДОВ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79 762,7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37 051,1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F34" w:rsidRDefault="00B16B63" w:rsidP="00B940C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Расходы бюджета ориентированы на решение вопросов местного значения.</w:t>
      </w:r>
    </w:p>
    <w:p w:rsidR="00673F34" w:rsidRPr="00B940CF" w:rsidRDefault="00B16B63" w:rsidP="00B940C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Исполнение бюджета </w:t>
      </w:r>
      <w:r>
        <w:rPr>
          <w:rFonts w:ascii="Arial" w:hAnsi="Arial" w:cs="Arial"/>
          <w:color w:val="000000"/>
        </w:rPr>
        <w:t>осуществляется по казначейской системе, что позволяет контролировать использование бюджетных средств.</w:t>
      </w:r>
      <w:r>
        <w:rPr>
          <w:rFonts w:ascii="Arial" w:hAnsi="Arial" w:cs="Arial"/>
        </w:rPr>
        <w:t xml:space="preserve">                                                </w:t>
      </w:r>
    </w:p>
    <w:p w:rsidR="00673F34" w:rsidRDefault="00673F34">
      <w:pPr>
        <w:jc w:val="both"/>
        <w:rPr>
          <w:rFonts w:ascii="Arial" w:hAnsi="Arial" w:cs="Arial"/>
          <w:b/>
          <w:u w:val="single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Образование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Абалаковского сельсовета находится 1 учреждение образования:   – </w:t>
      </w:r>
      <w:r>
        <w:rPr>
          <w:rFonts w:ascii="Arial" w:hAnsi="Arial" w:cs="Arial"/>
        </w:rPr>
        <w:t>Муниципальное бюджетное общеобразовательное учреждение «Абалаковская средняя общеобразовательная школа №1 (МБОУ «Абалаковская СОШ №1»).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673F34" w:rsidRDefault="00B16B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Общеобразовательные учреждения: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МБОУ «Абалаковская СОШ №1» наполняемость классов составляет 20 человек. Фактическая </w:t>
      </w:r>
      <w:r>
        <w:rPr>
          <w:rFonts w:ascii="Arial" w:hAnsi="Arial" w:cs="Arial"/>
        </w:rPr>
        <w:t>посещаемость в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составила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человек.</w:t>
      </w:r>
    </w:p>
    <w:p w:rsidR="00673F34" w:rsidRDefault="00673F34">
      <w:pPr>
        <w:jc w:val="both"/>
        <w:rPr>
          <w:rFonts w:ascii="Arial" w:hAnsi="Arial" w:cs="Arial"/>
          <w:b/>
          <w:color w:val="C0504D"/>
          <w:u w:val="single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u w:val="single"/>
        </w:rPr>
        <w:t>Муниципальная служба и местное самоуправление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2C2D2E"/>
          <w:shd w:val="clear" w:color="auto" w:fill="FFFFFF"/>
        </w:rPr>
        <w:t xml:space="preserve">В органы местного самоуправления за 2024 год  по различным вопросам обратились 675 граждан. Принято 106  постановлений, 126 распоряжений по вопросам </w:t>
      </w:r>
      <w:r>
        <w:rPr>
          <w:rFonts w:ascii="Arial" w:hAnsi="Arial" w:cs="Arial"/>
          <w:color w:val="2C2D2E"/>
          <w:shd w:val="clear" w:color="auto" w:fill="FFFFFF"/>
        </w:rPr>
        <w:t>финансово-хозяйственной деятельности, состоялись 11 заседаний Абалаковского сельского Совета депутатов, на которых принято 37 решений по вопросам местного значения, подготовлено 716 справок, выписок и прочих документов для жителей поселения</w:t>
      </w:r>
      <w:r>
        <w:rPr>
          <w:rFonts w:ascii="Arial" w:hAnsi="Arial" w:cs="Arial"/>
        </w:rPr>
        <w:t>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673F3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73F34" w:rsidRDefault="00673F34">
      <w:pPr>
        <w:autoSpaceDE w:val="0"/>
        <w:autoSpaceDN w:val="0"/>
        <w:adjustRightInd w:val="0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673F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B94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673F34" w:rsidRDefault="00B16B6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Абалаковского сельсовета</w:t>
      </w:r>
    </w:p>
    <w:p w:rsidR="00673F34" w:rsidRDefault="00B16B6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.11.202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106</w:t>
      </w:r>
      <w:r>
        <w:rPr>
          <w:rFonts w:ascii="Arial" w:hAnsi="Arial" w:cs="Arial"/>
        </w:rPr>
        <w:t>-п</w:t>
      </w:r>
    </w:p>
    <w:p w:rsidR="00673F34" w:rsidRDefault="00673F34">
      <w:pPr>
        <w:jc w:val="center"/>
        <w:rPr>
          <w:rFonts w:ascii="Arial" w:hAnsi="Arial" w:cs="Arial"/>
          <w:b/>
        </w:rPr>
      </w:pP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</w:t>
      </w: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социально-экономического развития Абалаковского сельсовета на 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</w:t>
      </w:r>
    </w:p>
    <w:p w:rsidR="00673F34" w:rsidRDefault="00B16B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социально-экономического развития Абалаковского сельсовета на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</w:t>
      </w:r>
      <w:r>
        <w:rPr>
          <w:rFonts w:ascii="Arial" w:hAnsi="Arial" w:cs="Arial"/>
        </w:rPr>
        <w:t>управления в РФ», разработан в соответствии с прогнозом социально-экономического развития территории.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Приоритетными направлениями развития будут:  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-повышение уровня финансовой обеспеченности территории, 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-привлечение инвестиций в производство, 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-развитие предпринимательства,  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-социальное благополучие населения.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Намеченные мероприятия будут выполняться с учетом финансовых возможностей.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Бюджетная и налоговая политика </w:t>
      </w:r>
    </w:p>
    <w:p w:rsidR="00673F34" w:rsidRDefault="00B16B6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Будет направлена на </w:t>
      </w:r>
      <w:r>
        <w:rPr>
          <w:rFonts w:ascii="Arial" w:hAnsi="Arial" w:cs="Arial"/>
          <w:color w:val="000000"/>
        </w:rPr>
        <w:t>увеличение собственных доходов бюджета поселения, провед</w:t>
      </w:r>
      <w:r>
        <w:rPr>
          <w:rFonts w:ascii="Arial" w:hAnsi="Arial" w:cs="Arial"/>
          <w:color w:val="000000"/>
        </w:rPr>
        <w:t>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Бюджетная политика в поселении определена на 2</w:t>
      </w:r>
      <w:r>
        <w:rPr>
          <w:rFonts w:ascii="Arial" w:hAnsi="Arial" w:cs="Arial"/>
        </w:rPr>
        <w:t>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год.  Для обеспечения финансирования предусмотренных расходов в бюджет поселения в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будут зачисляться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-налог</w:t>
      </w:r>
      <w:r>
        <w:rPr>
          <w:rFonts w:ascii="Arial" w:hAnsi="Arial" w:cs="Arial"/>
        </w:rPr>
        <w:t xml:space="preserve"> на доходы физических  лиц -2%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-госпошлина – 100%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-единый сельскохозяйственный налог – 50%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Расходы бюджета будут ориентированы на решение вопросов местного значения.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Расходная часть сводного финансового баланса  на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составлена на основании прогноза доходной части бюджета с соблюдением приоритетных направлений социально – экономической политики МО Абалаковский сельсовет: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эффективности использования бюджетных средств.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-повышение уровня жизни населения.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-информационное обеспечение;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-финансово-кредитная и имущественная поддержка;</w:t>
      </w:r>
    </w:p>
    <w:p w:rsidR="00673F34" w:rsidRDefault="00B16B6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Расходы бюджета прогнозировались исходя из исполнения бюджета за 202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год, а также с учетом анализа изменения структуры расходов и отраслевых особенностей.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бюджета буде</w:t>
      </w:r>
      <w:r>
        <w:rPr>
          <w:rFonts w:ascii="Arial" w:hAnsi="Arial" w:cs="Arial"/>
        </w:rPr>
        <w:t xml:space="preserve">т полностью осуществляться по казначейской системе, что позволит усилить текущий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бюджетных средств.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673F34">
      <w:pPr>
        <w:rPr>
          <w:rFonts w:ascii="Arial" w:hAnsi="Arial" w:cs="Arial"/>
          <w:b/>
        </w:rPr>
      </w:pPr>
    </w:p>
    <w:p w:rsidR="00673F34" w:rsidRDefault="00B16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Инвестиционная политика    </w:t>
      </w:r>
    </w:p>
    <w:p w:rsidR="00673F34" w:rsidRDefault="00B16B6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инвестиционной политики является создание условий для развития инвестиционной де</w:t>
      </w:r>
      <w:r>
        <w:rPr>
          <w:rFonts w:ascii="Arial" w:hAnsi="Arial" w:cs="Arial"/>
        </w:rPr>
        <w:t>ятельности, мобилизации имеющихся и привлечении инвестиционных ресурсов в реальный сектор экономики.</w:t>
      </w:r>
    </w:p>
    <w:p w:rsidR="00673F34" w:rsidRDefault="00673F34">
      <w:pPr>
        <w:rPr>
          <w:rFonts w:ascii="Arial" w:hAnsi="Arial" w:cs="Arial"/>
          <w:b/>
          <w:u w:val="single"/>
        </w:rPr>
      </w:pPr>
    </w:p>
    <w:p w:rsidR="00673F34" w:rsidRDefault="00B16B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Муниципальные адресные программы</w:t>
      </w:r>
    </w:p>
    <w:p w:rsidR="00673F34" w:rsidRDefault="00B16B6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целях развития инфраструктуры территории,  привлечения инвестиций, улучшения качества жизни населения планируется участ</w:t>
      </w:r>
      <w:r>
        <w:rPr>
          <w:rFonts w:ascii="Arial" w:hAnsi="Arial" w:cs="Arial"/>
        </w:rPr>
        <w:t xml:space="preserve">ие  в реализации мероприятий целевых программ: </w:t>
      </w:r>
    </w:p>
    <w:p w:rsidR="00673F34" w:rsidRDefault="00B16B63"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-в рамках муниципальной программы «Формирования современной городской (сельской) среды в поселениях на 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гг» планируется благоустройство дворовой территории 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ефтяников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673F34" w:rsidRDefault="00B16B63"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-в рамках  краевой программы «Поддержка местных инициатив», планируется реализация проекта </w:t>
      </w:r>
      <w:r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«Ограждения спортивной площадки  ул. Заречная».</w:t>
      </w:r>
    </w:p>
    <w:p w:rsidR="00673F34" w:rsidRDefault="00B16B63"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-участие в подпрограмме "Региональные проекты в области дорожного хозяйства, реализуемые в рамках нац</w:t>
      </w:r>
      <w:r>
        <w:rPr>
          <w:rFonts w:ascii="Arial" w:hAnsi="Arial" w:cs="Arial"/>
        </w:rPr>
        <w:t>иональных проектов" государственной программы Красноярского края "Развитие транспортной системы", поможет обустроить пешеходные переходы вблизи образовательных учреждений.</w:t>
      </w:r>
    </w:p>
    <w:p w:rsidR="00673F34" w:rsidRDefault="00B16B63"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по программе Инициатива жителей «Освещение по ул. Береговой в д.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>-Тунгуска».</w:t>
      </w:r>
    </w:p>
    <w:p w:rsidR="00673F34" w:rsidRDefault="00B16B63"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в рамках государственной программы Красноярского края «Содействие развитию местного самоуправления» Благоустройство кладбищ Абалаковского сельсовета.</w:t>
      </w:r>
    </w:p>
    <w:p w:rsidR="00673F34" w:rsidRDefault="00673F34">
      <w:pPr>
        <w:ind w:firstLine="567"/>
        <w:jc w:val="both"/>
        <w:outlineLvl w:val="0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Социальная поддержка населения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осуществления социальной поддержки семей, детей, граждан пожилого</w:t>
      </w:r>
      <w:r>
        <w:rPr>
          <w:rFonts w:ascii="Arial" w:hAnsi="Arial" w:cs="Arial"/>
        </w:rPr>
        <w:t xml:space="preserve"> возраста, инвалидов и граждан, оказавшихся в трудной жизненной ситуации, основные действия будут направлены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оказание адресной помощи малообеспеченным семьям с детьми,  одиноким престарелым гражданам и инвалидам, граждан, находящимся в трудной </w:t>
      </w:r>
      <w:r>
        <w:rPr>
          <w:rFonts w:ascii="Arial" w:hAnsi="Arial" w:cs="Arial"/>
        </w:rPr>
        <w:t>жизненной ситуации;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Работа с семьями будет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оказание социальной и психологической помощи;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защиту прав и интересов несовершеннол</w:t>
      </w:r>
      <w:r>
        <w:rPr>
          <w:rFonts w:ascii="Arial" w:hAnsi="Arial" w:cs="Arial"/>
        </w:rPr>
        <w:t>етних;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-профилактику социального сиротства и безнадзорности несовершеннолетних.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Кадровая политика, занятость.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 обеспечения з</w:t>
      </w:r>
      <w:r>
        <w:rPr>
          <w:rFonts w:ascii="Arial" w:hAnsi="Arial" w:cs="Arial"/>
        </w:rPr>
        <w:t>анятости  населения предусматривается: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количества рабочих мест, в связи с расширением малых предприятий  в поселении.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выделение служебного жилья для молодых специалистов по заявкам руководителей учреждений с целью закрепления на территории п</w:t>
      </w:r>
      <w:r>
        <w:rPr>
          <w:rFonts w:ascii="Arial" w:hAnsi="Arial" w:cs="Arial"/>
        </w:rPr>
        <w:t>оселения;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 занятости  через общественные работы, расширение их видов:</w:t>
      </w:r>
    </w:p>
    <w:p w:rsidR="00673F34" w:rsidRDefault="00673F34">
      <w:pPr>
        <w:ind w:firstLine="567"/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Образование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развития образования будут повышение качества образования и воспитания. В сфере дошкольного, общего, дополнительного  образования планируетс</w:t>
      </w:r>
      <w:r>
        <w:rPr>
          <w:rFonts w:ascii="Arial" w:hAnsi="Arial" w:cs="Arial"/>
        </w:rPr>
        <w:t>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сохранить охват всех детей от  1 до 7 лет  системой дошкольного образования на уровне 100%;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доступность  получения общего образования  для всех детей школьного возраста;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получение начального образования для 100% учащихся нача</w:t>
      </w:r>
      <w:r>
        <w:rPr>
          <w:rFonts w:ascii="Arial" w:hAnsi="Arial" w:cs="Arial"/>
        </w:rPr>
        <w:t>льной школы;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продолжить развитие дополнительного образования в соответствии с потребностями детей и родителей;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сохранять и укреплять здоровье  детей путем пропаганды здорового образа жизни;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привлекать учащихся школы  на благоустройство территории пос</w:t>
      </w:r>
      <w:r>
        <w:rPr>
          <w:rFonts w:ascii="Arial" w:hAnsi="Arial" w:cs="Arial"/>
        </w:rPr>
        <w:t>еления.</w:t>
      </w:r>
    </w:p>
    <w:p w:rsidR="00673F34" w:rsidRDefault="00673F34">
      <w:pPr>
        <w:jc w:val="both"/>
        <w:rPr>
          <w:rFonts w:ascii="Arial" w:hAnsi="Arial" w:cs="Arial"/>
          <w:b/>
          <w:u w:val="single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Молодёжная политика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Приоритетные направления молодёжной политики включают в себя: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поддержку молодёжи, оказавшейся в трудной жизненной ситуации;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работу с молодыми семьями;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организацию занятости, трудоустройства  и летнего отдыха подростков и </w:t>
      </w:r>
      <w:r>
        <w:rPr>
          <w:rFonts w:ascii="Arial" w:hAnsi="Arial" w:cs="Arial"/>
        </w:rPr>
        <w:t>молодежи;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профилактику  </w:t>
      </w:r>
      <w:proofErr w:type="spellStart"/>
      <w:r>
        <w:rPr>
          <w:rFonts w:ascii="Arial" w:hAnsi="Arial" w:cs="Arial"/>
        </w:rPr>
        <w:t>табакокурения</w:t>
      </w:r>
      <w:proofErr w:type="spellEnd"/>
      <w:r>
        <w:rPr>
          <w:rFonts w:ascii="Arial" w:hAnsi="Arial" w:cs="Arial"/>
        </w:rPr>
        <w:t>,  алкоголизма, наркомании в молодежной среде;</w:t>
      </w:r>
    </w:p>
    <w:p w:rsidR="00673F34" w:rsidRDefault="00B16B6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привлечение общественности для профилактики негативных явлений в молодёжной среде.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участие молодёжи в районных, краевых мероприятиях. </w:t>
      </w:r>
    </w:p>
    <w:p w:rsidR="00673F34" w:rsidRDefault="00673F34">
      <w:pPr>
        <w:jc w:val="both"/>
        <w:rPr>
          <w:rFonts w:ascii="Arial" w:hAnsi="Arial" w:cs="Arial"/>
          <w:b/>
          <w:u w:val="single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Культура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Развитию культуры будет содействовать: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условий для сохранения и развития культуры поселка, обеспечения доступа всех категорий населения к культурным ценностям, информационным ресурс</w:t>
      </w:r>
      <w:r>
        <w:rPr>
          <w:rFonts w:ascii="Arial" w:hAnsi="Arial" w:cs="Arial"/>
        </w:rPr>
        <w:t>ам библиотек;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сохранение и обновление библиотечных фондов;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массовых культурных мероприятий в поселении;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дополнительного образования детей, участие в творческих конкурсах.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возрождения традиций, развития народного творчества</w:t>
      </w:r>
      <w:r>
        <w:rPr>
          <w:rFonts w:ascii="Arial" w:hAnsi="Arial" w:cs="Arial"/>
        </w:rPr>
        <w:t xml:space="preserve"> и совершенствования культурно-досуговой деятельности  планируется: 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и проведение мероприятий для всех слоев населения на базе МБУК РЦК «Дом культуры с. Абалаково»;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участие в районных фестивалях, декадах культуры, смотрах, конкурсах худо</w:t>
      </w:r>
      <w:r>
        <w:rPr>
          <w:rFonts w:ascii="Arial" w:hAnsi="Arial" w:cs="Arial"/>
        </w:rPr>
        <w:t>жественной самодеятельности;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обновление библиотечного фонда;                                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укрепление материально- технической базы учреждений культуры.                                                 </w:t>
      </w:r>
    </w:p>
    <w:p w:rsidR="00673F34" w:rsidRDefault="00673F34">
      <w:pPr>
        <w:jc w:val="both"/>
        <w:rPr>
          <w:rFonts w:ascii="Arial" w:hAnsi="Arial" w:cs="Arial"/>
          <w:b/>
          <w:u w:val="single"/>
        </w:rPr>
      </w:pPr>
    </w:p>
    <w:p w:rsidR="00673F34" w:rsidRDefault="00B16B6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Правоохранительная деятельность</w:t>
      </w:r>
      <w:r>
        <w:rPr>
          <w:rFonts w:ascii="Arial" w:hAnsi="Arial" w:cs="Arial"/>
          <w:u w:val="single"/>
        </w:rPr>
        <w:t xml:space="preserve">  </w:t>
      </w:r>
    </w:p>
    <w:p w:rsidR="00673F34" w:rsidRDefault="00B16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направлена</w:t>
      </w:r>
      <w:r>
        <w:rPr>
          <w:rFonts w:ascii="Arial" w:hAnsi="Arial" w:cs="Arial"/>
        </w:rPr>
        <w:t xml:space="preserve"> на: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проведение профилактики  правонарушений, алкоголизма, наркомании  среди населения;                                                            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проведение мероприятий по защите прав потребителей, незаконной предпринимательской деятельности;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профилактику и снижению уличной преступности.          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Дорожная деятельность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</w:t>
      </w:r>
      <w:r>
        <w:rPr>
          <w:rFonts w:ascii="Arial" w:hAnsi="Arial" w:cs="Arial"/>
        </w:rPr>
        <w:t xml:space="preserve">орог.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этой задачи планируется осуществить путём: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своевременного выполнения комплекса работ по содержанию, ремонту дорог.</w:t>
      </w:r>
    </w:p>
    <w:p w:rsidR="00673F34" w:rsidRDefault="00673F34">
      <w:pPr>
        <w:jc w:val="both"/>
        <w:rPr>
          <w:rFonts w:ascii="Arial" w:hAnsi="Arial" w:cs="Arial"/>
          <w:b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Сельское хозяйство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  развития сельскохозяйственного производства  на территории поселения планируется: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оказание поддержки личным подсобным хозяйствам  с целью повышения товарности  их производства;   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продолжение  работы по  предоставлению земельных участков для  сельскохозяйственного производства;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осуществление 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  целевым использованием  </w:t>
      </w:r>
      <w:r>
        <w:rPr>
          <w:rFonts w:ascii="Arial" w:hAnsi="Arial" w:cs="Arial"/>
        </w:rPr>
        <w:t>земель.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Вопросы местного значения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по благоустройству будут осуществляться в соответствии с нормативами.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Общая сумма расходов на благоустройство  будет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673F34" w:rsidRDefault="00B16B63">
      <w:pPr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 xml:space="preserve">.Создание условий для массового отдыха жителей посёлка и организацию </w:t>
      </w:r>
      <w:r>
        <w:rPr>
          <w:rFonts w:ascii="Arial" w:hAnsi="Arial" w:cs="Arial"/>
        </w:rPr>
        <w:t xml:space="preserve">обустройства мест массового отдыха и будет осуществляться </w:t>
      </w:r>
      <w:proofErr w:type="gramStart"/>
      <w:r>
        <w:rPr>
          <w:rFonts w:ascii="Arial" w:hAnsi="Arial" w:cs="Arial"/>
        </w:rPr>
        <w:t>через</w:t>
      </w:r>
      <w:proofErr w:type="gramEnd"/>
      <w:r>
        <w:rPr>
          <w:rFonts w:ascii="Arial" w:hAnsi="Arial" w:cs="Arial"/>
        </w:rPr>
        <w:t>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благоустройству территории;</w:t>
      </w:r>
    </w:p>
    <w:p w:rsidR="00673F34" w:rsidRDefault="00B16B63">
      <w:pPr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>.Организацию освещения улиц: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монтаж сети уличного освещения и подключение к приборам учета электроэнергии;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систематический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освеще</w:t>
      </w:r>
      <w:r>
        <w:rPr>
          <w:rFonts w:ascii="Arial" w:hAnsi="Arial" w:cs="Arial"/>
        </w:rPr>
        <w:t>нием посёлка, своевременная замена ламп.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Защита от чрезвычайных ситуаций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готовности органов управления, сил и сре</w:t>
      </w:r>
      <w:proofErr w:type="gramStart"/>
      <w:r>
        <w:rPr>
          <w:rFonts w:ascii="Arial" w:hAnsi="Arial" w:cs="Arial"/>
        </w:rPr>
        <w:t xml:space="preserve">дств </w:t>
      </w:r>
      <w:r>
        <w:rPr>
          <w:rFonts w:ascii="Arial" w:hAnsi="Arial" w:cs="Arial"/>
        </w:rPr>
        <w:t>дл</w:t>
      </w:r>
      <w:proofErr w:type="gramEnd"/>
      <w:r>
        <w:rPr>
          <w:rFonts w:ascii="Arial" w:hAnsi="Arial" w:cs="Arial"/>
        </w:rPr>
        <w:t>я предупреждения и ликвидации  чрезвычайных ситуаций к действиям при угрозе и возникновении чрезвычайных ситуаций;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системы обучения населения способам защиты и действиям в чрезвычайных ситуациях;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поддержание и создание соответствующ</w:t>
      </w:r>
      <w:r>
        <w:rPr>
          <w:rFonts w:ascii="Arial" w:hAnsi="Arial" w:cs="Arial"/>
        </w:rPr>
        <w:t>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Резервный фонд поселения составит  1,0 тыс.  рублей.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Муниципальная служба и местное самоуправление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развития си</w:t>
      </w:r>
      <w:r>
        <w:rPr>
          <w:rFonts w:ascii="Arial" w:hAnsi="Arial" w:cs="Arial"/>
        </w:rPr>
        <w:t>стемы местного самоуправления на территории поселения планируется: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квалификации 1 муниципальный служащий;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-продолжение работы по приведению нормативно-правовой базы, регулирующей вопросы организации местного самоуправления в соответствии с изме</w:t>
      </w:r>
      <w:r>
        <w:rPr>
          <w:rFonts w:ascii="Arial" w:hAnsi="Arial" w:cs="Arial"/>
        </w:rPr>
        <w:t>нениями федерального законодательства;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</w:t>
      </w:r>
      <w:proofErr w:type="gramStart"/>
      <w:r>
        <w:rPr>
          <w:rFonts w:ascii="Arial" w:hAnsi="Arial" w:cs="Arial"/>
        </w:rPr>
        <w:t>координации деятельности органов местного самоуправления поселения</w:t>
      </w:r>
      <w:proofErr w:type="gramEnd"/>
      <w:r>
        <w:rPr>
          <w:rFonts w:ascii="Arial" w:hAnsi="Arial" w:cs="Arial"/>
        </w:rPr>
        <w:t xml:space="preserve"> планируется проведение практических и оперативных совещаний с руководителями предприятий поселения, совещаний со специалистами служб поселения</w:t>
      </w:r>
      <w:r>
        <w:rPr>
          <w:rFonts w:ascii="Arial" w:hAnsi="Arial" w:cs="Arial"/>
        </w:rPr>
        <w:t xml:space="preserve"> по различным практическим вопросам.</w:t>
      </w:r>
    </w:p>
    <w:p w:rsidR="00673F34" w:rsidRDefault="00673F34">
      <w:pPr>
        <w:jc w:val="both"/>
        <w:rPr>
          <w:rFonts w:ascii="Arial" w:hAnsi="Arial" w:cs="Arial"/>
        </w:rPr>
      </w:pPr>
    </w:p>
    <w:p w:rsidR="00673F34" w:rsidRDefault="00B16B6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Взаимодействие власти и общественных институтов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Развитие гражданского общества в поселении будет осуществляться путём участия населения в местном самоуправлении через проведение собраний  в коллективах и по месту </w:t>
      </w:r>
      <w:r>
        <w:rPr>
          <w:rFonts w:ascii="Arial" w:hAnsi="Arial" w:cs="Arial"/>
        </w:rPr>
        <w:t>жительства, проведения расширенных планёрок на территории поселения с привлечением руководителей служб жизнеобеспечения, включения в процессы управления общественным развитием некоммерческих организаций и инициатив граждан.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реализации мер по развити</w:t>
      </w:r>
      <w:r>
        <w:rPr>
          <w:rFonts w:ascii="Arial" w:hAnsi="Arial" w:cs="Arial"/>
        </w:rPr>
        <w:t>ю гражданского общества потенциал общественных объединений будет  активно использоваться для нравственного, патриотического, духовного и культурного  воспитания, развития правовой, гражданской и общественно-политической культуры жителей поселения.</w:t>
      </w:r>
    </w:p>
    <w:p w:rsidR="00673F34" w:rsidRDefault="00B16B6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 со</w:t>
      </w:r>
      <w:r>
        <w:rPr>
          <w:rFonts w:ascii="Arial" w:hAnsi="Arial" w:cs="Arial"/>
        </w:rPr>
        <w:t>циально-экономического развития поселения на 2024 год разработан с учетом показателей социально-экономического развития, предложений предприятий и организаций, населения, основан на реальных возможностях и будет  осуществляться на основе консолидации совме</w:t>
      </w:r>
      <w:r>
        <w:rPr>
          <w:rFonts w:ascii="Arial" w:hAnsi="Arial" w:cs="Arial"/>
        </w:rPr>
        <w:t xml:space="preserve">стных действий по его выполнению. </w:t>
      </w:r>
    </w:p>
    <w:p w:rsidR="00673F34" w:rsidRDefault="00673F34">
      <w:pPr>
        <w:jc w:val="both"/>
        <w:rPr>
          <w:rFonts w:ascii="Arial" w:hAnsi="Arial" w:cs="Arial"/>
        </w:rPr>
      </w:pPr>
    </w:p>
    <w:sectPr w:rsidR="00673F3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63" w:rsidRDefault="00B16B63">
      <w:r>
        <w:separator/>
      </w:r>
    </w:p>
  </w:endnote>
  <w:endnote w:type="continuationSeparator" w:id="0">
    <w:p w:rsidR="00B16B63" w:rsidRDefault="00B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34" w:rsidRDefault="00B16B6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940CF">
      <w:rPr>
        <w:noProof/>
      </w:rPr>
      <w:t>2</w:t>
    </w:r>
    <w:r>
      <w:fldChar w:fldCharType="end"/>
    </w:r>
  </w:p>
  <w:p w:rsidR="00673F34" w:rsidRDefault="00673F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63" w:rsidRDefault="00B16B63">
      <w:r>
        <w:separator/>
      </w:r>
    </w:p>
  </w:footnote>
  <w:footnote w:type="continuationSeparator" w:id="0">
    <w:p w:rsidR="00B16B63" w:rsidRDefault="00B1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34" w:rsidRDefault="00673F3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5761"/>
    <w:multiLevelType w:val="multilevel"/>
    <w:tmpl w:val="4A2957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4AA7C6A"/>
    <w:multiLevelType w:val="multilevel"/>
    <w:tmpl w:val="74AA7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61FA3"/>
    <w:multiLevelType w:val="multilevel"/>
    <w:tmpl w:val="7BD61F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C7"/>
    <w:rsid w:val="000211B2"/>
    <w:rsid w:val="00021E57"/>
    <w:rsid w:val="00022949"/>
    <w:rsid w:val="000229AF"/>
    <w:rsid w:val="00034550"/>
    <w:rsid w:val="000407AF"/>
    <w:rsid w:val="000478A2"/>
    <w:rsid w:val="00052DC9"/>
    <w:rsid w:val="0005570B"/>
    <w:rsid w:val="00055CCC"/>
    <w:rsid w:val="000601E7"/>
    <w:rsid w:val="000710E7"/>
    <w:rsid w:val="000A1B20"/>
    <w:rsid w:val="000A259C"/>
    <w:rsid w:val="000A58CF"/>
    <w:rsid w:val="000B1779"/>
    <w:rsid w:val="000B30C0"/>
    <w:rsid w:val="000B59D4"/>
    <w:rsid w:val="000B61F6"/>
    <w:rsid w:val="000C6AD6"/>
    <w:rsid w:val="000D4643"/>
    <w:rsid w:val="000E0325"/>
    <w:rsid w:val="000E280C"/>
    <w:rsid w:val="000E3E77"/>
    <w:rsid w:val="000E7626"/>
    <w:rsid w:val="000F0DDE"/>
    <w:rsid w:val="000F0EAB"/>
    <w:rsid w:val="001024EF"/>
    <w:rsid w:val="001032E8"/>
    <w:rsid w:val="001044DE"/>
    <w:rsid w:val="00105C9E"/>
    <w:rsid w:val="00114C96"/>
    <w:rsid w:val="00125273"/>
    <w:rsid w:val="00135DFA"/>
    <w:rsid w:val="00146A6F"/>
    <w:rsid w:val="0015644D"/>
    <w:rsid w:val="00157245"/>
    <w:rsid w:val="00162B13"/>
    <w:rsid w:val="00163AB1"/>
    <w:rsid w:val="00163FC1"/>
    <w:rsid w:val="0016737A"/>
    <w:rsid w:val="001874D6"/>
    <w:rsid w:val="00191AC9"/>
    <w:rsid w:val="00192F48"/>
    <w:rsid w:val="00197548"/>
    <w:rsid w:val="001A2A22"/>
    <w:rsid w:val="001B257C"/>
    <w:rsid w:val="001B7E62"/>
    <w:rsid w:val="001C1A41"/>
    <w:rsid w:val="001C1E80"/>
    <w:rsid w:val="001D0074"/>
    <w:rsid w:val="001D2863"/>
    <w:rsid w:val="001D30CC"/>
    <w:rsid w:val="001E0921"/>
    <w:rsid w:val="001F47DA"/>
    <w:rsid w:val="001F637F"/>
    <w:rsid w:val="001F6CA1"/>
    <w:rsid w:val="001F7537"/>
    <w:rsid w:val="00201209"/>
    <w:rsid w:val="002040C9"/>
    <w:rsid w:val="00210544"/>
    <w:rsid w:val="0022452C"/>
    <w:rsid w:val="00225198"/>
    <w:rsid w:val="00231521"/>
    <w:rsid w:val="002379C8"/>
    <w:rsid w:val="00251E81"/>
    <w:rsid w:val="002536F3"/>
    <w:rsid w:val="0025454C"/>
    <w:rsid w:val="00255795"/>
    <w:rsid w:val="00257D6A"/>
    <w:rsid w:val="002624C2"/>
    <w:rsid w:val="00266CF8"/>
    <w:rsid w:val="002730C3"/>
    <w:rsid w:val="00273F80"/>
    <w:rsid w:val="002819A4"/>
    <w:rsid w:val="00283C5C"/>
    <w:rsid w:val="00291E97"/>
    <w:rsid w:val="002963EE"/>
    <w:rsid w:val="00297772"/>
    <w:rsid w:val="002A4854"/>
    <w:rsid w:val="002A7180"/>
    <w:rsid w:val="002A78B6"/>
    <w:rsid w:val="002B2B2E"/>
    <w:rsid w:val="002B35F2"/>
    <w:rsid w:val="002B79DC"/>
    <w:rsid w:val="002C32E1"/>
    <w:rsid w:val="002C50E5"/>
    <w:rsid w:val="002C5DA1"/>
    <w:rsid w:val="002D2EAB"/>
    <w:rsid w:val="002D3D43"/>
    <w:rsid w:val="002E1921"/>
    <w:rsid w:val="002E662F"/>
    <w:rsid w:val="002E7094"/>
    <w:rsid w:val="002E76F2"/>
    <w:rsid w:val="002E7F3A"/>
    <w:rsid w:val="002F3B6A"/>
    <w:rsid w:val="003041B0"/>
    <w:rsid w:val="00305484"/>
    <w:rsid w:val="003058F2"/>
    <w:rsid w:val="00305ABB"/>
    <w:rsid w:val="00307F8F"/>
    <w:rsid w:val="00321D01"/>
    <w:rsid w:val="00323CD4"/>
    <w:rsid w:val="00324469"/>
    <w:rsid w:val="00332F7C"/>
    <w:rsid w:val="00341CD7"/>
    <w:rsid w:val="003426FB"/>
    <w:rsid w:val="00350635"/>
    <w:rsid w:val="003576DC"/>
    <w:rsid w:val="0036382A"/>
    <w:rsid w:val="003708EF"/>
    <w:rsid w:val="00370EA1"/>
    <w:rsid w:val="00373468"/>
    <w:rsid w:val="00376766"/>
    <w:rsid w:val="00394EE4"/>
    <w:rsid w:val="00396CA0"/>
    <w:rsid w:val="003A455D"/>
    <w:rsid w:val="003A6F59"/>
    <w:rsid w:val="003B167C"/>
    <w:rsid w:val="003B303A"/>
    <w:rsid w:val="003C0BF8"/>
    <w:rsid w:val="003C280D"/>
    <w:rsid w:val="003C437D"/>
    <w:rsid w:val="003C487E"/>
    <w:rsid w:val="003C7593"/>
    <w:rsid w:val="003D5FF9"/>
    <w:rsid w:val="003D6B61"/>
    <w:rsid w:val="003F3912"/>
    <w:rsid w:val="003F4381"/>
    <w:rsid w:val="00401AA3"/>
    <w:rsid w:val="00402C86"/>
    <w:rsid w:val="00405055"/>
    <w:rsid w:val="004058E4"/>
    <w:rsid w:val="00410ED1"/>
    <w:rsid w:val="00411294"/>
    <w:rsid w:val="00412497"/>
    <w:rsid w:val="0041388C"/>
    <w:rsid w:val="004251FF"/>
    <w:rsid w:val="00426BE8"/>
    <w:rsid w:val="00427797"/>
    <w:rsid w:val="0043414F"/>
    <w:rsid w:val="004346F2"/>
    <w:rsid w:val="00443454"/>
    <w:rsid w:val="0045143B"/>
    <w:rsid w:val="00454A78"/>
    <w:rsid w:val="00457144"/>
    <w:rsid w:val="00460C22"/>
    <w:rsid w:val="00464B86"/>
    <w:rsid w:val="00497C48"/>
    <w:rsid w:val="004A063E"/>
    <w:rsid w:val="004A2EDE"/>
    <w:rsid w:val="004A48B5"/>
    <w:rsid w:val="004A5D0D"/>
    <w:rsid w:val="004B3F10"/>
    <w:rsid w:val="004C45F1"/>
    <w:rsid w:val="004C4A7B"/>
    <w:rsid w:val="004D6257"/>
    <w:rsid w:val="004D7C4C"/>
    <w:rsid w:val="004E4758"/>
    <w:rsid w:val="004F12F0"/>
    <w:rsid w:val="004F31AE"/>
    <w:rsid w:val="004F4484"/>
    <w:rsid w:val="005024AB"/>
    <w:rsid w:val="00516DC2"/>
    <w:rsid w:val="00523E58"/>
    <w:rsid w:val="0052497B"/>
    <w:rsid w:val="00525FD9"/>
    <w:rsid w:val="005266A4"/>
    <w:rsid w:val="00531DCE"/>
    <w:rsid w:val="005364E6"/>
    <w:rsid w:val="005466D7"/>
    <w:rsid w:val="00550DF8"/>
    <w:rsid w:val="005544DF"/>
    <w:rsid w:val="00555AE6"/>
    <w:rsid w:val="0055668F"/>
    <w:rsid w:val="00560274"/>
    <w:rsid w:val="00564BC0"/>
    <w:rsid w:val="005743EC"/>
    <w:rsid w:val="00575AA0"/>
    <w:rsid w:val="00577D08"/>
    <w:rsid w:val="005801E4"/>
    <w:rsid w:val="005837D1"/>
    <w:rsid w:val="00584FF8"/>
    <w:rsid w:val="00586587"/>
    <w:rsid w:val="00586666"/>
    <w:rsid w:val="00587E5F"/>
    <w:rsid w:val="00596656"/>
    <w:rsid w:val="005B3134"/>
    <w:rsid w:val="005B612E"/>
    <w:rsid w:val="005B6287"/>
    <w:rsid w:val="005B6F4F"/>
    <w:rsid w:val="005C2BFC"/>
    <w:rsid w:val="005C5B81"/>
    <w:rsid w:val="005C5E36"/>
    <w:rsid w:val="005D4737"/>
    <w:rsid w:val="005E5198"/>
    <w:rsid w:val="005E6526"/>
    <w:rsid w:val="005F1E56"/>
    <w:rsid w:val="005F44FF"/>
    <w:rsid w:val="005F456F"/>
    <w:rsid w:val="006008DF"/>
    <w:rsid w:val="00601D84"/>
    <w:rsid w:val="00614BBC"/>
    <w:rsid w:val="006154FD"/>
    <w:rsid w:val="00620B87"/>
    <w:rsid w:val="00623219"/>
    <w:rsid w:val="00655864"/>
    <w:rsid w:val="00661241"/>
    <w:rsid w:val="00661859"/>
    <w:rsid w:val="006641A2"/>
    <w:rsid w:val="00673F34"/>
    <w:rsid w:val="00681065"/>
    <w:rsid w:val="006813F4"/>
    <w:rsid w:val="006816FF"/>
    <w:rsid w:val="006818B7"/>
    <w:rsid w:val="00681CAA"/>
    <w:rsid w:val="006820E4"/>
    <w:rsid w:val="006829A7"/>
    <w:rsid w:val="00683CA0"/>
    <w:rsid w:val="006853D9"/>
    <w:rsid w:val="00695318"/>
    <w:rsid w:val="00697C2A"/>
    <w:rsid w:val="006A3420"/>
    <w:rsid w:val="006B14C3"/>
    <w:rsid w:val="006B21EC"/>
    <w:rsid w:val="006B367D"/>
    <w:rsid w:val="006C253C"/>
    <w:rsid w:val="006C25E4"/>
    <w:rsid w:val="006D21F4"/>
    <w:rsid w:val="006D772C"/>
    <w:rsid w:val="006F256A"/>
    <w:rsid w:val="006F2B07"/>
    <w:rsid w:val="00706C18"/>
    <w:rsid w:val="00711683"/>
    <w:rsid w:val="00714229"/>
    <w:rsid w:val="00725C14"/>
    <w:rsid w:val="0072668C"/>
    <w:rsid w:val="007336B6"/>
    <w:rsid w:val="007364A2"/>
    <w:rsid w:val="00762EFD"/>
    <w:rsid w:val="007637F3"/>
    <w:rsid w:val="00763936"/>
    <w:rsid w:val="007718E5"/>
    <w:rsid w:val="00773F10"/>
    <w:rsid w:val="007755D3"/>
    <w:rsid w:val="00785B92"/>
    <w:rsid w:val="00787165"/>
    <w:rsid w:val="00793805"/>
    <w:rsid w:val="00793B83"/>
    <w:rsid w:val="00793CD2"/>
    <w:rsid w:val="00797F4C"/>
    <w:rsid w:val="007A414E"/>
    <w:rsid w:val="007A58F3"/>
    <w:rsid w:val="007A6F86"/>
    <w:rsid w:val="007B3D1C"/>
    <w:rsid w:val="007D3DD4"/>
    <w:rsid w:val="007D76AB"/>
    <w:rsid w:val="00804B43"/>
    <w:rsid w:val="00806182"/>
    <w:rsid w:val="00817491"/>
    <w:rsid w:val="00820205"/>
    <w:rsid w:val="00827AC7"/>
    <w:rsid w:val="0083031A"/>
    <w:rsid w:val="008310FF"/>
    <w:rsid w:val="00834AB7"/>
    <w:rsid w:val="00842DF9"/>
    <w:rsid w:val="00843421"/>
    <w:rsid w:val="0084476D"/>
    <w:rsid w:val="0085369E"/>
    <w:rsid w:val="008552F0"/>
    <w:rsid w:val="008616DE"/>
    <w:rsid w:val="008843C9"/>
    <w:rsid w:val="0089331A"/>
    <w:rsid w:val="00895D39"/>
    <w:rsid w:val="008A5913"/>
    <w:rsid w:val="008B233F"/>
    <w:rsid w:val="008B2ECB"/>
    <w:rsid w:val="008B74E2"/>
    <w:rsid w:val="008B7AE4"/>
    <w:rsid w:val="008C0A82"/>
    <w:rsid w:val="008C4BDD"/>
    <w:rsid w:val="008D0BC2"/>
    <w:rsid w:val="008D16F6"/>
    <w:rsid w:val="008D3F89"/>
    <w:rsid w:val="008D4F8E"/>
    <w:rsid w:val="008D7DA6"/>
    <w:rsid w:val="008E0695"/>
    <w:rsid w:val="008E62FD"/>
    <w:rsid w:val="008F292E"/>
    <w:rsid w:val="00910915"/>
    <w:rsid w:val="00925C95"/>
    <w:rsid w:val="00926243"/>
    <w:rsid w:val="00930AC3"/>
    <w:rsid w:val="009328A8"/>
    <w:rsid w:val="00935876"/>
    <w:rsid w:val="00944B62"/>
    <w:rsid w:val="00946F64"/>
    <w:rsid w:val="00954E38"/>
    <w:rsid w:val="00961508"/>
    <w:rsid w:val="00963283"/>
    <w:rsid w:val="009750DD"/>
    <w:rsid w:val="009756CA"/>
    <w:rsid w:val="009762F8"/>
    <w:rsid w:val="00976A52"/>
    <w:rsid w:val="00982F29"/>
    <w:rsid w:val="009865FF"/>
    <w:rsid w:val="009934E2"/>
    <w:rsid w:val="009A05A4"/>
    <w:rsid w:val="009A4FE8"/>
    <w:rsid w:val="009B0C77"/>
    <w:rsid w:val="009C41DC"/>
    <w:rsid w:val="009C4EBE"/>
    <w:rsid w:val="009C62B7"/>
    <w:rsid w:val="009D1F3B"/>
    <w:rsid w:val="009E1698"/>
    <w:rsid w:val="009F53C0"/>
    <w:rsid w:val="00A0778B"/>
    <w:rsid w:val="00A12C5E"/>
    <w:rsid w:val="00A20598"/>
    <w:rsid w:val="00A20D6D"/>
    <w:rsid w:val="00A22ABF"/>
    <w:rsid w:val="00A23494"/>
    <w:rsid w:val="00A40B4F"/>
    <w:rsid w:val="00A42651"/>
    <w:rsid w:val="00A42670"/>
    <w:rsid w:val="00A4346A"/>
    <w:rsid w:val="00A50911"/>
    <w:rsid w:val="00A66126"/>
    <w:rsid w:val="00A67380"/>
    <w:rsid w:val="00A7185B"/>
    <w:rsid w:val="00A761D9"/>
    <w:rsid w:val="00A7635D"/>
    <w:rsid w:val="00A77267"/>
    <w:rsid w:val="00A87594"/>
    <w:rsid w:val="00A9056F"/>
    <w:rsid w:val="00A92E39"/>
    <w:rsid w:val="00AA0879"/>
    <w:rsid w:val="00AA715D"/>
    <w:rsid w:val="00AB4A60"/>
    <w:rsid w:val="00AC0056"/>
    <w:rsid w:val="00AC7AC6"/>
    <w:rsid w:val="00AD2120"/>
    <w:rsid w:val="00AD387A"/>
    <w:rsid w:val="00AD63C4"/>
    <w:rsid w:val="00AD7326"/>
    <w:rsid w:val="00AF430C"/>
    <w:rsid w:val="00AF761E"/>
    <w:rsid w:val="00B0059D"/>
    <w:rsid w:val="00B0314A"/>
    <w:rsid w:val="00B109CF"/>
    <w:rsid w:val="00B16B63"/>
    <w:rsid w:val="00B17A8E"/>
    <w:rsid w:val="00B27DB2"/>
    <w:rsid w:val="00B31394"/>
    <w:rsid w:val="00B50913"/>
    <w:rsid w:val="00B54A06"/>
    <w:rsid w:val="00B54E7D"/>
    <w:rsid w:val="00B56277"/>
    <w:rsid w:val="00B611DB"/>
    <w:rsid w:val="00B80B12"/>
    <w:rsid w:val="00B81A0D"/>
    <w:rsid w:val="00B81E61"/>
    <w:rsid w:val="00B86074"/>
    <w:rsid w:val="00B940CF"/>
    <w:rsid w:val="00BA1B0C"/>
    <w:rsid w:val="00BA4C2D"/>
    <w:rsid w:val="00BB0181"/>
    <w:rsid w:val="00BB5BE2"/>
    <w:rsid w:val="00BB5EEB"/>
    <w:rsid w:val="00BC10A9"/>
    <w:rsid w:val="00BC4306"/>
    <w:rsid w:val="00BC5733"/>
    <w:rsid w:val="00BD2286"/>
    <w:rsid w:val="00BD3E08"/>
    <w:rsid w:val="00BD4D3E"/>
    <w:rsid w:val="00BD7397"/>
    <w:rsid w:val="00BE4B61"/>
    <w:rsid w:val="00BE5A9E"/>
    <w:rsid w:val="00BF38BA"/>
    <w:rsid w:val="00C06920"/>
    <w:rsid w:val="00C11E03"/>
    <w:rsid w:val="00C2424E"/>
    <w:rsid w:val="00C27173"/>
    <w:rsid w:val="00C271EE"/>
    <w:rsid w:val="00C32EF9"/>
    <w:rsid w:val="00C337BB"/>
    <w:rsid w:val="00C34F5A"/>
    <w:rsid w:val="00C369EF"/>
    <w:rsid w:val="00C42EEC"/>
    <w:rsid w:val="00C47967"/>
    <w:rsid w:val="00C5637C"/>
    <w:rsid w:val="00C74339"/>
    <w:rsid w:val="00C75D1C"/>
    <w:rsid w:val="00C80749"/>
    <w:rsid w:val="00C85B31"/>
    <w:rsid w:val="00C86810"/>
    <w:rsid w:val="00CA5686"/>
    <w:rsid w:val="00CB37BA"/>
    <w:rsid w:val="00CB6D7D"/>
    <w:rsid w:val="00CC5A0F"/>
    <w:rsid w:val="00CC743A"/>
    <w:rsid w:val="00CD67AF"/>
    <w:rsid w:val="00CE2108"/>
    <w:rsid w:val="00CE36B2"/>
    <w:rsid w:val="00CE4082"/>
    <w:rsid w:val="00D1200F"/>
    <w:rsid w:val="00D14BF9"/>
    <w:rsid w:val="00D22E1C"/>
    <w:rsid w:val="00D27B2F"/>
    <w:rsid w:val="00D313DC"/>
    <w:rsid w:val="00D3194B"/>
    <w:rsid w:val="00D36ECB"/>
    <w:rsid w:val="00D40231"/>
    <w:rsid w:val="00D42C01"/>
    <w:rsid w:val="00D53147"/>
    <w:rsid w:val="00D549AB"/>
    <w:rsid w:val="00D5597F"/>
    <w:rsid w:val="00D65476"/>
    <w:rsid w:val="00D66830"/>
    <w:rsid w:val="00D7792B"/>
    <w:rsid w:val="00D823C7"/>
    <w:rsid w:val="00D91CCD"/>
    <w:rsid w:val="00D91F91"/>
    <w:rsid w:val="00D93DF9"/>
    <w:rsid w:val="00D973F0"/>
    <w:rsid w:val="00DA0832"/>
    <w:rsid w:val="00DA1659"/>
    <w:rsid w:val="00DA5235"/>
    <w:rsid w:val="00DB5B94"/>
    <w:rsid w:val="00DC377E"/>
    <w:rsid w:val="00DC5FE0"/>
    <w:rsid w:val="00DC63F1"/>
    <w:rsid w:val="00DD0C99"/>
    <w:rsid w:val="00DD5D69"/>
    <w:rsid w:val="00DD7B0C"/>
    <w:rsid w:val="00DF55EF"/>
    <w:rsid w:val="00E02C8A"/>
    <w:rsid w:val="00E02E52"/>
    <w:rsid w:val="00E047C2"/>
    <w:rsid w:val="00E06F53"/>
    <w:rsid w:val="00E07DE1"/>
    <w:rsid w:val="00E10787"/>
    <w:rsid w:val="00E11E55"/>
    <w:rsid w:val="00E12FCA"/>
    <w:rsid w:val="00E33086"/>
    <w:rsid w:val="00E339CB"/>
    <w:rsid w:val="00E34C72"/>
    <w:rsid w:val="00E34D3C"/>
    <w:rsid w:val="00E41FE2"/>
    <w:rsid w:val="00E44301"/>
    <w:rsid w:val="00E44D89"/>
    <w:rsid w:val="00E52425"/>
    <w:rsid w:val="00E550C2"/>
    <w:rsid w:val="00E57EF4"/>
    <w:rsid w:val="00E62951"/>
    <w:rsid w:val="00E64F43"/>
    <w:rsid w:val="00E66398"/>
    <w:rsid w:val="00E66419"/>
    <w:rsid w:val="00E70D12"/>
    <w:rsid w:val="00E74830"/>
    <w:rsid w:val="00E804F4"/>
    <w:rsid w:val="00E807FF"/>
    <w:rsid w:val="00E82403"/>
    <w:rsid w:val="00E858EE"/>
    <w:rsid w:val="00E91202"/>
    <w:rsid w:val="00E96B62"/>
    <w:rsid w:val="00E978DA"/>
    <w:rsid w:val="00E97FA9"/>
    <w:rsid w:val="00EB3422"/>
    <w:rsid w:val="00EB3D9A"/>
    <w:rsid w:val="00EB3DD8"/>
    <w:rsid w:val="00EC027B"/>
    <w:rsid w:val="00EC32B4"/>
    <w:rsid w:val="00EC4D39"/>
    <w:rsid w:val="00EE1E06"/>
    <w:rsid w:val="00EE4B0C"/>
    <w:rsid w:val="00EF0485"/>
    <w:rsid w:val="00F06C79"/>
    <w:rsid w:val="00F13B55"/>
    <w:rsid w:val="00F25C5F"/>
    <w:rsid w:val="00F31ACC"/>
    <w:rsid w:val="00F33187"/>
    <w:rsid w:val="00F36270"/>
    <w:rsid w:val="00F43743"/>
    <w:rsid w:val="00F530CC"/>
    <w:rsid w:val="00F55E15"/>
    <w:rsid w:val="00F606E6"/>
    <w:rsid w:val="00F67EE7"/>
    <w:rsid w:val="00F707BA"/>
    <w:rsid w:val="00F745C1"/>
    <w:rsid w:val="00F802E6"/>
    <w:rsid w:val="00F805BB"/>
    <w:rsid w:val="00F8096E"/>
    <w:rsid w:val="00F81102"/>
    <w:rsid w:val="00F84E17"/>
    <w:rsid w:val="00F86962"/>
    <w:rsid w:val="00F950F7"/>
    <w:rsid w:val="00F97782"/>
    <w:rsid w:val="00FB1523"/>
    <w:rsid w:val="00FB1F86"/>
    <w:rsid w:val="00FB30F3"/>
    <w:rsid w:val="00FC49F8"/>
    <w:rsid w:val="00FC5A9C"/>
    <w:rsid w:val="00FD0B46"/>
    <w:rsid w:val="00FD60A4"/>
    <w:rsid w:val="00FE20D9"/>
    <w:rsid w:val="00FE5005"/>
    <w:rsid w:val="00FE5FDE"/>
    <w:rsid w:val="00FF29D0"/>
    <w:rsid w:val="011B2D5D"/>
    <w:rsid w:val="01B60CBF"/>
    <w:rsid w:val="01E811AC"/>
    <w:rsid w:val="01F87280"/>
    <w:rsid w:val="06DE6D36"/>
    <w:rsid w:val="08583964"/>
    <w:rsid w:val="10665B03"/>
    <w:rsid w:val="118F2D3B"/>
    <w:rsid w:val="11D85BD5"/>
    <w:rsid w:val="131C5AD5"/>
    <w:rsid w:val="13E57CC1"/>
    <w:rsid w:val="1483743A"/>
    <w:rsid w:val="16B963F0"/>
    <w:rsid w:val="18885F41"/>
    <w:rsid w:val="1CE02090"/>
    <w:rsid w:val="1E5334A7"/>
    <w:rsid w:val="1E5A660D"/>
    <w:rsid w:val="23ED28C5"/>
    <w:rsid w:val="25AC5D4E"/>
    <w:rsid w:val="26916953"/>
    <w:rsid w:val="27772CF5"/>
    <w:rsid w:val="29C85F0F"/>
    <w:rsid w:val="2D2F201C"/>
    <w:rsid w:val="334751EA"/>
    <w:rsid w:val="3AF570B5"/>
    <w:rsid w:val="4135550D"/>
    <w:rsid w:val="41FE55B4"/>
    <w:rsid w:val="43A10E97"/>
    <w:rsid w:val="45903E16"/>
    <w:rsid w:val="46851A82"/>
    <w:rsid w:val="479000C6"/>
    <w:rsid w:val="48934632"/>
    <w:rsid w:val="49321BE4"/>
    <w:rsid w:val="4BDF0052"/>
    <w:rsid w:val="4C3F1A3A"/>
    <w:rsid w:val="4F33177C"/>
    <w:rsid w:val="505A4AE2"/>
    <w:rsid w:val="568D4EDB"/>
    <w:rsid w:val="56967524"/>
    <w:rsid w:val="57B81474"/>
    <w:rsid w:val="5AFF4734"/>
    <w:rsid w:val="5B226321"/>
    <w:rsid w:val="5BAE679D"/>
    <w:rsid w:val="5BC31678"/>
    <w:rsid w:val="5DAF0A24"/>
    <w:rsid w:val="5EA26FBB"/>
    <w:rsid w:val="61BB5098"/>
    <w:rsid w:val="62165A8C"/>
    <w:rsid w:val="6226529F"/>
    <w:rsid w:val="62E93766"/>
    <w:rsid w:val="66195DC1"/>
    <w:rsid w:val="66873F48"/>
    <w:rsid w:val="67DA725F"/>
    <w:rsid w:val="6A92380C"/>
    <w:rsid w:val="6F394D3C"/>
    <w:rsid w:val="6F3F394C"/>
    <w:rsid w:val="70800D73"/>
    <w:rsid w:val="75821EDA"/>
    <w:rsid w:val="75DA08FB"/>
    <w:rsid w:val="76FA700B"/>
    <w:rsid w:val="77E22421"/>
    <w:rsid w:val="7B9B101E"/>
    <w:rsid w:val="7E3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qFormat="1"/>
    <w:lsdException w:name="Body Text" w:uiPriority="99" w:qFormat="1"/>
    <w:lsdException w:name="Body Text Indent" w:uiPriority="99" w:qFormat="1"/>
    <w:lsdException w:name="Subtitle" w:qFormat="1"/>
    <w:lsdException w:name="Body Text 2" w:uiPriority="99" w:unhideWhenUsed="1" w:qFormat="1"/>
    <w:lsdException w:name="Body Tex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Pr>
      <w:rFonts w:ascii="Tahoma" w:hAnsi="Tahoma"/>
      <w:sz w:val="16"/>
      <w:szCs w:val="20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szCs w:val="20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szCs w:val="20"/>
    </w:rPr>
  </w:style>
  <w:style w:type="paragraph" w:styleId="a8">
    <w:name w:val="Body Text"/>
    <w:basedOn w:val="a"/>
    <w:link w:val="a9"/>
    <w:uiPriority w:val="99"/>
    <w:qFormat/>
    <w:pPr>
      <w:spacing w:after="120"/>
    </w:pPr>
    <w:rPr>
      <w:szCs w:val="20"/>
    </w:rPr>
  </w:style>
  <w:style w:type="paragraph" w:styleId="aa">
    <w:name w:val="Body Text Indent"/>
    <w:basedOn w:val="a"/>
    <w:link w:val="ab"/>
    <w:uiPriority w:val="99"/>
    <w:qFormat/>
    <w:pPr>
      <w:spacing w:line="360" w:lineRule="auto"/>
      <w:ind w:firstLine="720"/>
      <w:jc w:val="both"/>
    </w:pPr>
    <w:rPr>
      <w:szCs w:val="20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выноски Знак"/>
    <w:link w:val="a4"/>
    <w:uiPriority w:val="99"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link w:val="21"/>
    <w:uiPriority w:val="99"/>
    <w:qFormat/>
    <w:locked/>
    <w:rPr>
      <w:rFonts w:cs="Times New Roman"/>
      <w:sz w:val="24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4"/>
    </w:rPr>
  </w:style>
  <w:style w:type="character" w:customStyle="1" w:styleId="a9">
    <w:name w:val="Основной текст Знак"/>
    <w:link w:val="a8"/>
    <w:uiPriority w:val="99"/>
    <w:qFormat/>
    <w:locked/>
    <w:rPr>
      <w:rFonts w:cs="Times New Roman"/>
      <w:sz w:val="24"/>
    </w:rPr>
  </w:style>
  <w:style w:type="character" w:customStyle="1" w:styleId="ab">
    <w:name w:val="Основной текст с отступом Знак"/>
    <w:link w:val="aa"/>
    <w:uiPriority w:val="99"/>
    <w:qFormat/>
    <w:locked/>
    <w:rPr>
      <w:rFonts w:cs="Times New Roman"/>
      <w:sz w:val="24"/>
    </w:rPr>
  </w:style>
  <w:style w:type="character" w:customStyle="1" w:styleId="ad">
    <w:name w:val="Нижний колонтитул Знак"/>
    <w:link w:val="ac"/>
    <w:uiPriority w:val="99"/>
    <w:qFormat/>
    <w:locked/>
    <w:rPr>
      <w:rFonts w:cs="Times New Roman"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qFormat/>
    <w:locked/>
    <w:rPr>
      <w:rFonts w:cs="Times New Roman"/>
      <w:sz w:val="24"/>
      <w:szCs w:val="24"/>
    </w:rPr>
  </w:style>
  <w:style w:type="paragraph" w:customStyle="1" w:styleId="af">
    <w:name w:val="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qFormat/>
    <w:locked/>
    <w:rPr>
      <w:rFonts w:ascii="Arial" w:eastAsia="Calibri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qFormat="1"/>
    <w:lsdException w:name="Body Text" w:uiPriority="99" w:qFormat="1"/>
    <w:lsdException w:name="Body Text Indent" w:uiPriority="99" w:qFormat="1"/>
    <w:lsdException w:name="Subtitle" w:qFormat="1"/>
    <w:lsdException w:name="Body Text 2" w:uiPriority="99" w:unhideWhenUsed="1" w:qFormat="1"/>
    <w:lsdException w:name="Body Tex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Pr>
      <w:rFonts w:ascii="Tahoma" w:hAnsi="Tahoma"/>
      <w:sz w:val="16"/>
      <w:szCs w:val="20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szCs w:val="20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szCs w:val="20"/>
    </w:rPr>
  </w:style>
  <w:style w:type="paragraph" w:styleId="a8">
    <w:name w:val="Body Text"/>
    <w:basedOn w:val="a"/>
    <w:link w:val="a9"/>
    <w:uiPriority w:val="99"/>
    <w:qFormat/>
    <w:pPr>
      <w:spacing w:after="120"/>
    </w:pPr>
    <w:rPr>
      <w:szCs w:val="20"/>
    </w:rPr>
  </w:style>
  <w:style w:type="paragraph" w:styleId="aa">
    <w:name w:val="Body Text Indent"/>
    <w:basedOn w:val="a"/>
    <w:link w:val="ab"/>
    <w:uiPriority w:val="99"/>
    <w:qFormat/>
    <w:pPr>
      <w:spacing w:line="360" w:lineRule="auto"/>
      <w:ind w:firstLine="720"/>
      <w:jc w:val="both"/>
    </w:pPr>
    <w:rPr>
      <w:szCs w:val="20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  <w:rPr>
      <w:szCs w:val="20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выноски Знак"/>
    <w:link w:val="a4"/>
    <w:uiPriority w:val="99"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link w:val="21"/>
    <w:uiPriority w:val="99"/>
    <w:qFormat/>
    <w:locked/>
    <w:rPr>
      <w:rFonts w:cs="Times New Roman"/>
      <w:sz w:val="24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4"/>
    </w:rPr>
  </w:style>
  <w:style w:type="character" w:customStyle="1" w:styleId="a9">
    <w:name w:val="Основной текст Знак"/>
    <w:link w:val="a8"/>
    <w:uiPriority w:val="99"/>
    <w:qFormat/>
    <w:locked/>
    <w:rPr>
      <w:rFonts w:cs="Times New Roman"/>
      <w:sz w:val="24"/>
    </w:rPr>
  </w:style>
  <w:style w:type="character" w:customStyle="1" w:styleId="ab">
    <w:name w:val="Основной текст с отступом Знак"/>
    <w:link w:val="aa"/>
    <w:uiPriority w:val="99"/>
    <w:qFormat/>
    <w:locked/>
    <w:rPr>
      <w:rFonts w:cs="Times New Roman"/>
      <w:sz w:val="24"/>
    </w:rPr>
  </w:style>
  <w:style w:type="character" w:customStyle="1" w:styleId="ad">
    <w:name w:val="Нижний колонтитул Знак"/>
    <w:link w:val="ac"/>
    <w:uiPriority w:val="99"/>
    <w:qFormat/>
    <w:locked/>
    <w:rPr>
      <w:rFonts w:cs="Times New Roman"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qFormat/>
    <w:locked/>
    <w:rPr>
      <w:rFonts w:cs="Times New Roman"/>
      <w:sz w:val="24"/>
      <w:szCs w:val="24"/>
    </w:rPr>
  </w:style>
  <w:style w:type="paragraph" w:customStyle="1" w:styleId="af">
    <w:name w:val="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qFormat/>
    <w:locked/>
    <w:rPr>
      <w:rFonts w:ascii="Arial" w:eastAsia="Calibri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3237</Words>
  <Characters>18451</Characters>
  <Application>Microsoft Office Word</Application>
  <DocSecurity>0</DocSecurity>
  <Lines>153</Lines>
  <Paragraphs>43</Paragraphs>
  <ScaleCrop>false</ScaleCrop>
  <Company>Организация</Company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Customer</dc:creator>
  <cp:lastModifiedBy>Windows User</cp:lastModifiedBy>
  <cp:revision>176</cp:revision>
  <cp:lastPrinted>2024-11-14T09:32:00Z</cp:lastPrinted>
  <dcterms:created xsi:type="dcterms:W3CDTF">2020-11-12T15:48:00Z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95497C76E60B4E8F8DFF6FCEC96F4F15_12</vt:lpwstr>
  </property>
</Properties>
</file>